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39B6" w:rsidRPr="00476110" w:rsidRDefault="00B439B6" w:rsidP="00B439B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>Firenze, lì ……………………</w:t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8A11DC" w:rsidRPr="00476110">
        <w:rPr>
          <w:rFonts w:ascii="Verdana" w:hAnsi="Verdana" w:cs="Arial"/>
          <w:sz w:val="18"/>
          <w:szCs w:val="18"/>
        </w:rPr>
        <w:t xml:space="preserve">Al </w:t>
      </w:r>
      <w:r w:rsidR="008A11DC">
        <w:rPr>
          <w:rFonts w:ascii="Verdana" w:hAnsi="Verdana" w:cs="Arial"/>
          <w:sz w:val="18"/>
          <w:szCs w:val="18"/>
        </w:rPr>
        <w:t>Responsabile della Struttura/Area</w:t>
      </w:r>
    </w:p>
    <w:p w:rsidR="00B439B6" w:rsidRPr="00476110" w:rsidRDefault="00B439B6" w:rsidP="00B439B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__________________________</w:t>
      </w:r>
    </w:p>
    <w:p w:rsidR="00B439B6" w:rsidRPr="00476110" w:rsidRDefault="00B439B6" w:rsidP="00B439B6">
      <w:pPr>
        <w:spacing w:after="0" w:line="240" w:lineRule="auto"/>
        <w:ind w:left="4254" w:firstLine="709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>Sede</w:t>
      </w:r>
    </w:p>
    <w:p w:rsidR="00B439B6" w:rsidRDefault="00B439B6" w:rsidP="00B439B6">
      <w:pPr>
        <w:spacing w:after="0" w:line="240" w:lineRule="auto"/>
        <w:ind w:left="142"/>
        <w:jc w:val="both"/>
        <w:rPr>
          <w:rFonts w:ascii="Verdana" w:hAnsi="Verdana" w:cs="Arial"/>
          <w:sz w:val="18"/>
          <w:szCs w:val="18"/>
        </w:rPr>
      </w:pPr>
    </w:p>
    <w:p w:rsidR="00B439B6" w:rsidRPr="00476110" w:rsidRDefault="00224B1F" w:rsidP="002E3951">
      <w:p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>Il sottoscritto _______</w:t>
      </w:r>
      <w:r>
        <w:rPr>
          <w:rFonts w:ascii="Verdana" w:hAnsi="Verdana" w:cs="Arial"/>
          <w:sz w:val="18"/>
          <w:szCs w:val="18"/>
        </w:rPr>
        <w:t>__</w:t>
      </w:r>
      <w:r w:rsidRPr="00476110">
        <w:rPr>
          <w:rFonts w:ascii="Verdana" w:hAnsi="Verdana" w:cs="Arial"/>
          <w:sz w:val="18"/>
          <w:szCs w:val="18"/>
        </w:rPr>
        <w:t xml:space="preserve">___________________, in </w:t>
      </w:r>
      <w:r w:rsidRPr="001F67F6">
        <w:rPr>
          <w:rFonts w:ascii="Verdana" w:hAnsi="Verdana" w:cs="Arial"/>
          <w:sz w:val="18"/>
          <w:szCs w:val="18"/>
        </w:rPr>
        <w:t>qualità di (</w:t>
      </w:r>
      <w:r w:rsidRPr="001F67F6">
        <w:rPr>
          <w:rFonts w:ascii="Verdana" w:hAnsi="Verdana" w:cs="Arial"/>
          <w:sz w:val="18"/>
          <w:szCs w:val="18"/>
          <w:vertAlign w:val="superscript"/>
        </w:rPr>
        <w:footnoteReference w:id="1"/>
      </w:r>
      <w:r w:rsidRPr="001F67F6">
        <w:rPr>
          <w:rFonts w:ascii="Verdana" w:hAnsi="Verdana" w:cs="Arial"/>
          <w:sz w:val="18"/>
          <w:szCs w:val="18"/>
        </w:rPr>
        <w:t xml:space="preserve">) _____________________________  </w:t>
      </w:r>
      <w:r w:rsidR="00B439B6" w:rsidRPr="001F67F6">
        <w:rPr>
          <w:rFonts w:ascii="Verdana" w:hAnsi="Verdana" w:cs="Arial"/>
          <w:sz w:val="18"/>
          <w:szCs w:val="18"/>
        </w:rPr>
        <w:t>per lo svolgimento dei compiti istituzionali legati</w:t>
      </w:r>
      <w:r w:rsidR="00B439B6" w:rsidRPr="00476110">
        <w:rPr>
          <w:rFonts w:ascii="Verdana" w:hAnsi="Verdana" w:cs="Arial"/>
          <w:sz w:val="18"/>
          <w:szCs w:val="18"/>
        </w:rPr>
        <w:t xml:space="preserve"> a</w:t>
      </w:r>
      <w:r w:rsidR="00B439B6">
        <w:rPr>
          <w:rFonts w:ascii="Verdana" w:hAnsi="Verdana" w:cs="Arial"/>
          <w:sz w:val="18"/>
          <w:szCs w:val="18"/>
        </w:rPr>
        <w:t xml:space="preserve"> </w:t>
      </w:r>
      <w:r w:rsidR="00B439B6" w:rsidRPr="00476110">
        <w:rPr>
          <w:rFonts w:ascii="Verdana" w:hAnsi="Verdana" w:cs="Arial"/>
          <w:i/>
          <w:sz w:val="18"/>
          <w:szCs w:val="18"/>
        </w:rPr>
        <w:t>(motivazione da dettagliare nel caso di acquisti peculiari)</w:t>
      </w:r>
      <w:r w:rsidR="00B439B6" w:rsidRPr="00476110">
        <w:rPr>
          <w:rFonts w:ascii="Verdana" w:hAnsi="Verdana" w:cs="Arial"/>
          <w:sz w:val="18"/>
          <w:szCs w:val="18"/>
        </w:rPr>
        <w:t xml:space="preserve"> (</w:t>
      </w:r>
      <w:r w:rsidR="00B439B6" w:rsidRPr="00476110">
        <w:rPr>
          <w:rFonts w:ascii="Verdana" w:hAnsi="Verdana" w:cs="Arial"/>
          <w:sz w:val="18"/>
          <w:szCs w:val="18"/>
          <w:vertAlign w:val="superscript"/>
        </w:rPr>
        <w:footnoteReference w:id="2"/>
      </w:r>
      <w:r w:rsidR="00B439B6" w:rsidRPr="00476110">
        <w:rPr>
          <w:rFonts w:ascii="Verdana" w:hAnsi="Verdana" w:cs="Arial"/>
          <w:sz w:val="18"/>
          <w:szCs w:val="18"/>
        </w:rPr>
        <w:t>)</w:t>
      </w:r>
      <w:r w:rsidR="00B439B6">
        <w:rPr>
          <w:rFonts w:ascii="Verdana" w:hAnsi="Verdana" w:cs="Arial"/>
          <w:sz w:val="18"/>
          <w:szCs w:val="18"/>
        </w:rPr>
        <w:t>:</w:t>
      </w:r>
    </w:p>
    <w:p w:rsidR="00224B1F" w:rsidRPr="00476110" w:rsidRDefault="004212D2" w:rsidP="002E395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24B1F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224B1F">
        <w:rPr>
          <w:rFonts w:ascii="Verdana" w:hAnsi="Verdana" w:cs="Arial"/>
          <w:sz w:val="18"/>
          <w:szCs w:val="18"/>
        </w:rPr>
        <w:t xml:space="preserve"> </w:t>
      </w:r>
      <w:r w:rsidR="00224B1F" w:rsidRPr="00476110">
        <w:rPr>
          <w:rFonts w:ascii="Verdana" w:hAnsi="Verdana" w:cs="Arial"/>
          <w:sz w:val="18"/>
          <w:szCs w:val="18"/>
        </w:rPr>
        <w:t>ricerca: ……………………………</w:t>
      </w:r>
      <w:r w:rsidR="00224B1F">
        <w:rPr>
          <w:rFonts w:ascii="Verdana" w:hAnsi="Verdana" w:cs="Arial"/>
          <w:sz w:val="18"/>
          <w:szCs w:val="18"/>
        </w:rPr>
        <w:t>………………………………………………….</w:t>
      </w:r>
      <w:r w:rsidR="00224B1F" w:rsidRPr="00476110">
        <w:rPr>
          <w:rFonts w:ascii="Verdana" w:hAnsi="Verdana" w:cs="Arial"/>
          <w:sz w:val="18"/>
          <w:szCs w:val="18"/>
        </w:rPr>
        <w:t>……………………</w:t>
      </w:r>
      <w:r w:rsidR="00224B1F">
        <w:rPr>
          <w:rFonts w:ascii="Verdana" w:hAnsi="Verdana" w:cs="Arial"/>
          <w:sz w:val="18"/>
          <w:szCs w:val="18"/>
        </w:rPr>
        <w:t>…………………………………….</w:t>
      </w:r>
      <w:r w:rsidR="00224B1F" w:rsidRPr="00476110">
        <w:rPr>
          <w:rFonts w:ascii="Verdana" w:hAnsi="Verdana" w:cs="Arial"/>
          <w:sz w:val="18"/>
          <w:szCs w:val="18"/>
        </w:rPr>
        <w:t>…</w:t>
      </w:r>
    </w:p>
    <w:p w:rsidR="00224B1F" w:rsidRPr="00476110" w:rsidRDefault="004212D2" w:rsidP="002E395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24B1F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224B1F">
        <w:rPr>
          <w:rFonts w:ascii="Verdana" w:hAnsi="Verdana" w:cs="Arial"/>
          <w:sz w:val="18"/>
          <w:szCs w:val="18"/>
        </w:rPr>
        <w:t xml:space="preserve"> </w:t>
      </w:r>
      <w:r w:rsidR="00224B1F" w:rsidRPr="00476110">
        <w:rPr>
          <w:rFonts w:ascii="Verdana" w:hAnsi="Verdana" w:cs="Arial"/>
          <w:sz w:val="18"/>
          <w:szCs w:val="18"/>
        </w:rPr>
        <w:t>didattica: ………………………………………………………………………………</w:t>
      </w:r>
      <w:r w:rsidR="00224B1F">
        <w:rPr>
          <w:rFonts w:ascii="Verdana" w:hAnsi="Verdana" w:cs="Arial"/>
          <w:sz w:val="18"/>
          <w:szCs w:val="18"/>
        </w:rPr>
        <w:t>……….</w:t>
      </w:r>
      <w:r w:rsidR="00224B1F" w:rsidRPr="00476110">
        <w:rPr>
          <w:rFonts w:ascii="Verdana" w:hAnsi="Verdana" w:cs="Arial"/>
          <w:sz w:val="18"/>
          <w:szCs w:val="18"/>
        </w:rPr>
        <w:t>…</w:t>
      </w:r>
      <w:r w:rsidR="00224B1F">
        <w:rPr>
          <w:rFonts w:ascii="Verdana" w:hAnsi="Verdana" w:cs="Arial"/>
          <w:sz w:val="18"/>
          <w:szCs w:val="18"/>
        </w:rPr>
        <w:t>…………………………………..</w:t>
      </w:r>
      <w:r w:rsidR="00224B1F" w:rsidRPr="00476110">
        <w:rPr>
          <w:rFonts w:ascii="Verdana" w:hAnsi="Verdana" w:cs="Arial"/>
          <w:sz w:val="18"/>
          <w:szCs w:val="18"/>
        </w:rPr>
        <w:t>…………</w:t>
      </w:r>
      <w:r w:rsidR="00224B1F">
        <w:rPr>
          <w:rFonts w:ascii="Verdana" w:hAnsi="Verdana" w:cs="Arial"/>
          <w:sz w:val="18"/>
          <w:szCs w:val="18"/>
        </w:rPr>
        <w:t>.</w:t>
      </w:r>
    </w:p>
    <w:p w:rsidR="00224B1F" w:rsidRPr="00476110" w:rsidRDefault="004212D2" w:rsidP="002E395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24B1F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224B1F">
        <w:rPr>
          <w:rFonts w:ascii="Verdana" w:hAnsi="Verdana" w:cs="Arial"/>
          <w:sz w:val="18"/>
          <w:szCs w:val="18"/>
        </w:rPr>
        <w:t xml:space="preserve"> </w:t>
      </w:r>
      <w:r w:rsidR="00224B1F" w:rsidRPr="00476110">
        <w:rPr>
          <w:rFonts w:ascii="Verdana" w:hAnsi="Verdana" w:cs="Arial"/>
          <w:sz w:val="18"/>
          <w:szCs w:val="18"/>
        </w:rPr>
        <w:t>funzionamento struttura: ……………………………………………</w:t>
      </w:r>
      <w:r w:rsidR="00224B1F">
        <w:rPr>
          <w:rFonts w:ascii="Verdana" w:hAnsi="Verdana" w:cs="Arial"/>
          <w:sz w:val="18"/>
          <w:szCs w:val="18"/>
        </w:rPr>
        <w:t>…………………………………..</w:t>
      </w:r>
      <w:r w:rsidR="00224B1F" w:rsidRPr="00476110">
        <w:rPr>
          <w:rFonts w:ascii="Verdana" w:hAnsi="Verdana" w:cs="Arial"/>
          <w:sz w:val="18"/>
          <w:szCs w:val="18"/>
        </w:rPr>
        <w:t>…………………………</w:t>
      </w:r>
      <w:r w:rsidR="00224B1F">
        <w:rPr>
          <w:rFonts w:ascii="Verdana" w:hAnsi="Verdana" w:cs="Arial"/>
          <w:sz w:val="18"/>
          <w:szCs w:val="18"/>
        </w:rPr>
        <w:t>...</w:t>
      </w:r>
      <w:r w:rsidR="00224B1F" w:rsidRPr="00476110">
        <w:rPr>
          <w:rFonts w:ascii="Verdana" w:hAnsi="Verdana" w:cs="Arial"/>
          <w:sz w:val="18"/>
          <w:szCs w:val="18"/>
        </w:rPr>
        <w:t>…</w:t>
      </w:r>
    </w:p>
    <w:p w:rsidR="00476110" w:rsidRDefault="00476110" w:rsidP="002E3951">
      <w:pPr>
        <w:spacing w:before="120" w:after="0" w:line="240" w:lineRule="auto"/>
        <w:jc w:val="both"/>
        <w:rPr>
          <w:rFonts w:ascii="Verdana" w:hAnsi="Verdana" w:cs="Arial"/>
          <w:sz w:val="18"/>
          <w:szCs w:val="18"/>
        </w:rPr>
      </w:pPr>
      <w:r w:rsidRPr="003768B7">
        <w:rPr>
          <w:rFonts w:ascii="Verdana" w:hAnsi="Verdana" w:cs="Arial"/>
          <w:sz w:val="18"/>
          <w:szCs w:val="18"/>
        </w:rPr>
        <w:t>Avendo preso visione della normativa vigente, recante disposizioni in materia di acquisto di beni e servizi</w:t>
      </w:r>
      <w:r w:rsidR="004A3C28" w:rsidRPr="003768B7">
        <w:rPr>
          <w:rFonts w:ascii="Verdana" w:hAnsi="Verdana" w:cs="Arial"/>
          <w:sz w:val="18"/>
          <w:szCs w:val="18"/>
        </w:rPr>
        <w:t>, che sanciscono –</w:t>
      </w:r>
      <w:r w:rsidR="00C51A9E">
        <w:rPr>
          <w:rFonts w:ascii="Verdana" w:hAnsi="Verdana" w:cs="Arial"/>
          <w:sz w:val="18"/>
          <w:szCs w:val="18"/>
        </w:rPr>
        <w:t xml:space="preserve"> </w:t>
      </w:r>
      <w:r w:rsidR="004A3C28" w:rsidRPr="003768B7">
        <w:rPr>
          <w:rFonts w:ascii="Verdana" w:hAnsi="Verdana" w:cs="Arial"/>
          <w:sz w:val="18"/>
          <w:szCs w:val="18"/>
        </w:rPr>
        <w:t>anche per le Università -</w:t>
      </w:r>
      <w:r w:rsidRPr="003768B7">
        <w:rPr>
          <w:rFonts w:ascii="Verdana" w:hAnsi="Verdana" w:cs="Arial"/>
          <w:sz w:val="18"/>
          <w:szCs w:val="18"/>
        </w:rPr>
        <w:t xml:space="preserve"> </w:t>
      </w:r>
      <w:r w:rsidRPr="003768B7">
        <w:rPr>
          <w:rFonts w:ascii="Verdana" w:hAnsi="Verdana" w:cs="Arial"/>
          <w:sz w:val="18"/>
          <w:szCs w:val="18"/>
          <w:u w:val="single"/>
        </w:rPr>
        <w:t>l’obbligo</w:t>
      </w:r>
      <w:r w:rsidRPr="003768B7">
        <w:rPr>
          <w:rFonts w:ascii="Verdana" w:hAnsi="Verdana" w:cs="Arial"/>
          <w:sz w:val="18"/>
          <w:szCs w:val="18"/>
        </w:rPr>
        <w:t xml:space="preserve"> di ricorrere al Mercato elettronico delle Pubbliche Amministrazioni (MEPA) per acquis</w:t>
      </w:r>
      <w:r w:rsidR="00483D37">
        <w:rPr>
          <w:rFonts w:ascii="Verdana" w:hAnsi="Verdana" w:cs="Arial"/>
          <w:sz w:val="18"/>
          <w:szCs w:val="18"/>
        </w:rPr>
        <w:t xml:space="preserve">ti sotto soglia comunitaria </w:t>
      </w:r>
      <w:r w:rsidRPr="003768B7">
        <w:rPr>
          <w:rFonts w:ascii="Verdana" w:hAnsi="Verdana" w:cs="Arial"/>
          <w:sz w:val="18"/>
          <w:szCs w:val="18"/>
        </w:rPr>
        <w:t xml:space="preserve">e alle Convenzioni CONSIP </w:t>
      </w:r>
      <w:r w:rsidR="004A3C28" w:rsidRPr="003768B7">
        <w:rPr>
          <w:rFonts w:ascii="Verdana" w:hAnsi="Verdana" w:cs="Arial"/>
          <w:sz w:val="18"/>
          <w:szCs w:val="18"/>
        </w:rPr>
        <w:t xml:space="preserve">qualora attive sia per gli </w:t>
      </w:r>
      <w:r w:rsidRPr="003768B7">
        <w:rPr>
          <w:rFonts w:ascii="Verdana" w:hAnsi="Verdana" w:cs="Arial"/>
          <w:sz w:val="18"/>
          <w:szCs w:val="18"/>
        </w:rPr>
        <w:t xml:space="preserve">acquisti sopra </w:t>
      </w:r>
      <w:r w:rsidR="004A3C28" w:rsidRPr="003768B7">
        <w:rPr>
          <w:rFonts w:ascii="Verdana" w:hAnsi="Verdana" w:cs="Arial"/>
          <w:sz w:val="18"/>
          <w:szCs w:val="18"/>
        </w:rPr>
        <w:t xml:space="preserve">che sotto </w:t>
      </w:r>
      <w:r w:rsidRPr="003768B7">
        <w:rPr>
          <w:rFonts w:ascii="Verdana" w:hAnsi="Verdana" w:cs="Arial"/>
          <w:sz w:val="18"/>
          <w:szCs w:val="18"/>
        </w:rPr>
        <w:t>soglia</w:t>
      </w:r>
      <w:r w:rsidR="004A3C28" w:rsidRPr="003768B7">
        <w:rPr>
          <w:rFonts w:ascii="Verdana" w:hAnsi="Verdana" w:cs="Arial"/>
          <w:sz w:val="18"/>
          <w:szCs w:val="18"/>
        </w:rPr>
        <w:t>.</w:t>
      </w:r>
    </w:p>
    <w:p w:rsidR="0091087D" w:rsidRDefault="00645A5E" w:rsidP="002E3951">
      <w:pPr>
        <w:spacing w:before="120"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R</w:t>
      </w:r>
      <w:r w:rsidR="0091087D" w:rsidRPr="004A3C28">
        <w:rPr>
          <w:rFonts w:ascii="Verdana" w:hAnsi="Verdana" w:cs="Arial"/>
          <w:b/>
          <w:sz w:val="18"/>
          <w:szCs w:val="18"/>
        </w:rPr>
        <w:t>ichiede di acquisire il seguente materiale/servizio:</w:t>
      </w:r>
    </w:p>
    <w:p w:rsidR="00A6506F" w:rsidRPr="00476110" w:rsidRDefault="004212D2" w:rsidP="00A6506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6506F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A6506F">
        <w:rPr>
          <w:rFonts w:ascii="Verdana" w:hAnsi="Verdana" w:cs="Arial"/>
          <w:sz w:val="18"/>
          <w:szCs w:val="18"/>
        </w:rPr>
        <w:t xml:space="preserve"> BENE INVENTARIABILE</w:t>
      </w:r>
    </w:p>
    <w:p w:rsidR="00A6506F" w:rsidRPr="004A3C28" w:rsidRDefault="004212D2" w:rsidP="00A6506F">
      <w:pPr>
        <w:spacing w:before="120"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6506F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A6506F">
        <w:rPr>
          <w:rFonts w:ascii="Verdana" w:hAnsi="Verdana" w:cs="Arial"/>
          <w:sz w:val="18"/>
          <w:szCs w:val="18"/>
        </w:rPr>
        <w:t xml:space="preserve"> BENE NON INVENTARIABILE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2339"/>
        <w:gridCol w:w="4053"/>
        <w:gridCol w:w="2391"/>
      </w:tblGrid>
      <w:tr w:rsidR="0091087D" w:rsidRPr="00476110" w:rsidTr="00224B1F">
        <w:tc>
          <w:tcPr>
            <w:tcW w:w="794" w:type="dxa"/>
            <w:vAlign w:val="center"/>
          </w:tcPr>
          <w:p w:rsidR="0091087D" w:rsidRPr="00476110" w:rsidRDefault="0091087D" w:rsidP="00224B1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76110">
              <w:rPr>
                <w:rFonts w:ascii="Verdana" w:hAnsi="Verdana" w:cs="Arial"/>
                <w:b/>
                <w:sz w:val="18"/>
                <w:szCs w:val="18"/>
              </w:rPr>
              <w:t>Q.tà</w:t>
            </w:r>
          </w:p>
        </w:tc>
        <w:tc>
          <w:tcPr>
            <w:tcW w:w="2374" w:type="dxa"/>
            <w:vAlign w:val="center"/>
          </w:tcPr>
          <w:p w:rsidR="0091087D" w:rsidRPr="00476110" w:rsidRDefault="0091087D" w:rsidP="00224B1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76110">
              <w:rPr>
                <w:rFonts w:ascii="Verdana" w:hAnsi="Verdana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4140" w:type="dxa"/>
            <w:vAlign w:val="center"/>
          </w:tcPr>
          <w:p w:rsidR="0091087D" w:rsidRPr="00476110" w:rsidRDefault="0091087D" w:rsidP="00224B1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76110">
              <w:rPr>
                <w:rFonts w:ascii="Verdana" w:hAnsi="Verdana" w:cs="Arial"/>
                <w:b/>
                <w:sz w:val="18"/>
                <w:szCs w:val="18"/>
              </w:rPr>
              <w:t>Caratteristiche tecniche dettagliate</w:t>
            </w:r>
          </w:p>
        </w:tc>
        <w:tc>
          <w:tcPr>
            <w:tcW w:w="2439" w:type="dxa"/>
            <w:vAlign w:val="center"/>
          </w:tcPr>
          <w:p w:rsidR="0091087D" w:rsidRPr="00476110" w:rsidRDefault="0091087D" w:rsidP="00224B1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76110">
              <w:rPr>
                <w:rFonts w:ascii="Verdana" w:hAnsi="Verdana" w:cs="Arial"/>
                <w:b/>
                <w:sz w:val="18"/>
                <w:szCs w:val="18"/>
              </w:rPr>
              <w:t xml:space="preserve">Prezzo unitario </w:t>
            </w:r>
            <w:r w:rsidRPr="00476110">
              <w:rPr>
                <w:rFonts w:ascii="Verdana" w:hAnsi="Verdana" w:cs="Arial"/>
                <w:b/>
                <w:sz w:val="18"/>
                <w:szCs w:val="18"/>
                <w:u w:val="single"/>
              </w:rPr>
              <w:t>presunto</w:t>
            </w:r>
          </w:p>
          <w:p w:rsidR="0091087D" w:rsidRPr="00476110" w:rsidRDefault="0091087D" w:rsidP="00224B1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76110">
              <w:rPr>
                <w:rFonts w:ascii="Verdana" w:hAnsi="Verdana" w:cs="Arial"/>
                <w:b/>
                <w:sz w:val="18"/>
                <w:szCs w:val="18"/>
              </w:rPr>
              <w:t>al netto di IVA</w:t>
            </w:r>
          </w:p>
        </w:tc>
      </w:tr>
      <w:tr w:rsidR="0091087D" w:rsidRPr="00476110" w:rsidTr="0091087D">
        <w:tc>
          <w:tcPr>
            <w:tcW w:w="794" w:type="dxa"/>
          </w:tcPr>
          <w:p w:rsidR="0091087D" w:rsidRPr="00476110" w:rsidRDefault="0091087D" w:rsidP="0091087D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74" w:type="dxa"/>
          </w:tcPr>
          <w:p w:rsidR="0091087D" w:rsidRPr="00476110" w:rsidRDefault="0091087D" w:rsidP="0091087D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91087D" w:rsidRPr="00476110" w:rsidRDefault="0091087D" w:rsidP="0091087D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39" w:type="dxa"/>
          </w:tcPr>
          <w:p w:rsidR="0091087D" w:rsidRPr="00476110" w:rsidRDefault="0091087D" w:rsidP="0091087D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087D" w:rsidRPr="00476110" w:rsidTr="0091087D">
        <w:tc>
          <w:tcPr>
            <w:tcW w:w="794" w:type="dxa"/>
          </w:tcPr>
          <w:p w:rsidR="0091087D" w:rsidRPr="00476110" w:rsidRDefault="0091087D" w:rsidP="0091087D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74" w:type="dxa"/>
          </w:tcPr>
          <w:p w:rsidR="0091087D" w:rsidRPr="00476110" w:rsidRDefault="0091087D" w:rsidP="0091087D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91087D" w:rsidRPr="00476110" w:rsidRDefault="0091087D" w:rsidP="0091087D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39" w:type="dxa"/>
          </w:tcPr>
          <w:p w:rsidR="0091087D" w:rsidRPr="00476110" w:rsidRDefault="0091087D" w:rsidP="0091087D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087D" w:rsidRPr="00476110" w:rsidTr="0091087D">
        <w:tc>
          <w:tcPr>
            <w:tcW w:w="794" w:type="dxa"/>
          </w:tcPr>
          <w:p w:rsidR="0091087D" w:rsidRPr="00476110" w:rsidRDefault="0091087D" w:rsidP="0091087D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74" w:type="dxa"/>
          </w:tcPr>
          <w:p w:rsidR="0091087D" w:rsidRPr="00476110" w:rsidRDefault="0091087D" w:rsidP="0091087D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91087D" w:rsidRPr="00476110" w:rsidRDefault="0091087D" w:rsidP="0091087D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39" w:type="dxa"/>
          </w:tcPr>
          <w:p w:rsidR="0091087D" w:rsidRPr="00476110" w:rsidRDefault="0091087D" w:rsidP="0091087D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76110" w:rsidRDefault="00476110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177DDF" w:rsidRDefault="00476110" w:rsidP="0047611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476110">
        <w:rPr>
          <w:rFonts w:ascii="Verdana" w:hAnsi="Verdana" w:cs="Arial"/>
          <w:b/>
          <w:sz w:val="18"/>
          <w:szCs w:val="18"/>
        </w:rPr>
        <w:t>dichiara che,</w:t>
      </w:r>
      <w:r w:rsidR="0091087D">
        <w:rPr>
          <w:rFonts w:ascii="Verdana" w:hAnsi="Verdana" w:cs="Arial"/>
          <w:b/>
          <w:sz w:val="18"/>
          <w:szCs w:val="18"/>
        </w:rPr>
        <w:t xml:space="preserve"> dopo indagine effettuata su</w:t>
      </w:r>
      <w:r w:rsidR="00B439B6">
        <w:rPr>
          <w:rFonts w:ascii="Verdana" w:hAnsi="Verdana" w:cs="Arial"/>
          <w:b/>
          <w:sz w:val="18"/>
          <w:szCs w:val="18"/>
        </w:rPr>
        <w:t>:</w:t>
      </w:r>
      <w:r w:rsidR="0091087D">
        <w:rPr>
          <w:rFonts w:ascii="Verdana" w:hAnsi="Verdana" w:cs="Arial"/>
          <w:b/>
          <w:sz w:val="18"/>
          <w:szCs w:val="18"/>
        </w:rPr>
        <w:t xml:space="preserve"> </w:t>
      </w:r>
    </w:p>
    <w:p w:rsidR="00177DDF" w:rsidRDefault="004212D2" w:rsidP="0047611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hyperlink r:id="rId8" w:history="1">
        <w:r w:rsidR="00177DDF" w:rsidRPr="00AE015F">
          <w:rPr>
            <w:rStyle w:val="Collegamentoipertestuale"/>
            <w:rFonts w:ascii="Verdana" w:hAnsi="Verdana" w:cs="Arial"/>
            <w:b/>
            <w:sz w:val="18"/>
            <w:szCs w:val="18"/>
          </w:rPr>
          <w:t>https://www.acquistinretepa.it</w:t>
        </w:r>
      </w:hyperlink>
    </w:p>
    <w:p w:rsidR="00177DDF" w:rsidRDefault="004212D2" w:rsidP="0047611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hyperlink r:id="rId9" w:history="1">
        <w:r w:rsidR="00177DDF" w:rsidRPr="00AE015F">
          <w:rPr>
            <w:rStyle w:val="Collegamentoipertestuale"/>
            <w:rFonts w:ascii="Verdana" w:hAnsi="Verdana" w:cs="Arial"/>
            <w:b/>
            <w:sz w:val="18"/>
            <w:szCs w:val="18"/>
          </w:rPr>
          <w:t>http://start.e.toscana.it/regione-toscana/pleiade/?pagina=ne_registrazione</w:t>
        </w:r>
      </w:hyperlink>
      <w:r w:rsidR="002E3951">
        <w:rPr>
          <w:rFonts w:ascii="Verdana" w:hAnsi="Verdana" w:cs="Arial"/>
          <w:b/>
          <w:sz w:val="18"/>
          <w:szCs w:val="18"/>
        </w:rPr>
        <w:t>,</w:t>
      </w:r>
    </w:p>
    <w:p w:rsidR="00177DDF" w:rsidRDefault="00177DDF" w:rsidP="0047611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3A77E5" w:rsidRDefault="004212D2" w:rsidP="002E3951">
      <w:pPr>
        <w:spacing w:after="0" w:line="360" w:lineRule="auto"/>
        <w:rPr>
          <w:rFonts w:ascii="Verdana" w:hAnsi="Verdana" w:cs="Arial"/>
          <w:b/>
          <w:sz w:val="18"/>
          <w:szCs w:val="18"/>
          <w:u w:val="single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A77E5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B439B6">
        <w:rPr>
          <w:rFonts w:ascii="Verdana" w:hAnsi="Verdana" w:cs="Arial"/>
          <w:sz w:val="18"/>
          <w:szCs w:val="18"/>
        </w:rPr>
        <w:t xml:space="preserve"> </w:t>
      </w:r>
      <w:r w:rsidR="003A77E5" w:rsidRPr="004C14B8">
        <w:rPr>
          <w:rFonts w:ascii="Verdana" w:hAnsi="Verdana" w:cs="Arial"/>
          <w:b/>
          <w:sz w:val="18"/>
          <w:szCs w:val="18"/>
          <w:u w:val="single"/>
        </w:rPr>
        <w:t>non è utilizzabile il MEPA</w:t>
      </w:r>
      <w:r w:rsidR="003A77E5" w:rsidRPr="00505F99">
        <w:rPr>
          <w:rFonts w:ascii="Verdana" w:hAnsi="Verdana" w:cs="Arial"/>
          <w:b/>
          <w:sz w:val="18"/>
          <w:szCs w:val="18"/>
          <w:u w:val="single"/>
        </w:rPr>
        <w:t>,</w:t>
      </w:r>
      <w:r w:rsidR="00612FF3" w:rsidRPr="00505F99">
        <w:rPr>
          <w:rFonts w:ascii="Verdana" w:hAnsi="Verdana" w:cs="Arial"/>
          <w:b/>
          <w:sz w:val="18"/>
          <w:szCs w:val="18"/>
          <w:u w:val="single"/>
        </w:rPr>
        <w:t xml:space="preserve"> START</w:t>
      </w:r>
      <w:r w:rsidR="003A77E5" w:rsidRPr="00505F99">
        <w:rPr>
          <w:rFonts w:ascii="Verdana" w:hAnsi="Verdana" w:cs="Arial"/>
          <w:b/>
          <w:sz w:val="18"/>
          <w:szCs w:val="18"/>
          <w:u w:val="single"/>
        </w:rPr>
        <w:t xml:space="preserve"> ovvero le Convenzioni CONSIP</w:t>
      </w:r>
      <w:r w:rsidR="003A77E5">
        <w:rPr>
          <w:rFonts w:ascii="Verdana" w:hAnsi="Verdana" w:cs="Arial"/>
          <w:sz w:val="18"/>
          <w:szCs w:val="18"/>
        </w:rPr>
        <w:t xml:space="preserve"> in quanto </w:t>
      </w:r>
      <w:r w:rsidR="00612FF3">
        <w:rPr>
          <w:rFonts w:ascii="Verdana" w:hAnsi="Verdana" w:cs="Arial"/>
          <w:sz w:val="18"/>
          <w:szCs w:val="18"/>
        </w:rPr>
        <w:t xml:space="preserve">…………………………… </w:t>
      </w:r>
      <w:r w:rsidR="00B439B6">
        <w:rPr>
          <w:rFonts w:ascii="Verdana" w:hAnsi="Verdana" w:cs="Arial"/>
          <w:sz w:val="18"/>
          <w:szCs w:val="18"/>
        </w:rPr>
        <w:t>…………</w:t>
      </w:r>
      <w:r w:rsidR="003A77E5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</w:t>
      </w:r>
      <w:r w:rsidR="00B439B6">
        <w:rPr>
          <w:rFonts w:ascii="Verdana" w:hAnsi="Verdana" w:cs="Arial"/>
          <w:sz w:val="18"/>
          <w:szCs w:val="18"/>
        </w:rPr>
        <w:t>………………..</w:t>
      </w:r>
      <w:r w:rsidR="003A77E5">
        <w:rPr>
          <w:rFonts w:ascii="Verdana" w:hAnsi="Verdana" w:cs="Arial"/>
          <w:sz w:val="18"/>
          <w:szCs w:val="18"/>
        </w:rPr>
        <w:t>……………...</w:t>
      </w:r>
      <w:r w:rsidR="00612FF3">
        <w:rPr>
          <w:rFonts w:ascii="Verdana" w:hAnsi="Verdana" w:cs="Arial"/>
          <w:sz w:val="18"/>
          <w:szCs w:val="18"/>
        </w:rPr>
        <w:t>..</w:t>
      </w:r>
    </w:p>
    <w:p w:rsidR="00476110" w:rsidRPr="00EE299F" w:rsidRDefault="004212D2" w:rsidP="00EE299F">
      <w:pPr>
        <w:spacing w:before="120" w:after="0" w:line="24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76110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476110" w:rsidRPr="00476110">
        <w:rPr>
          <w:rFonts w:ascii="Verdana" w:hAnsi="Verdana" w:cs="Arial"/>
          <w:sz w:val="18"/>
          <w:szCs w:val="18"/>
        </w:rPr>
        <w:t xml:space="preserve"> </w:t>
      </w:r>
      <w:r w:rsidR="00476110" w:rsidRPr="00EE299F">
        <w:rPr>
          <w:rFonts w:ascii="Verdana" w:hAnsi="Verdana" w:cs="Arial"/>
          <w:b/>
          <w:sz w:val="18"/>
          <w:szCs w:val="18"/>
          <w:u w:val="single"/>
        </w:rPr>
        <w:t>rientra</w:t>
      </w:r>
      <w:r w:rsidR="00EE299F" w:rsidRPr="00EE299F">
        <w:rPr>
          <w:rFonts w:ascii="Verdana" w:hAnsi="Verdana" w:cs="Arial"/>
          <w:b/>
          <w:sz w:val="18"/>
          <w:szCs w:val="18"/>
          <w:u w:val="single"/>
        </w:rPr>
        <w:t xml:space="preserve"> nel</w:t>
      </w:r>
      <w:r w:rsidR="00EE299F" w:rsidRPr="00EE299F">
        <w:rPr>
          <w:rFonts w:ascii="Verdana" w:hAnsi="Verdana" w:cs="Arial"/>
          <w:sz w:val="18"/>
          <w:szCs w:val="18"/>
          <w:u w:val="single"/>
        </w:rPr>
        <w:t xml:space="preserve"> </w:t>
      </w:r>
      <w:r w:rsidR="00EE299F" w:rsidRPr="00EE299F">
        <w:rPr>
          <w:rFonts w:ascii="Verdana" w:hAnsi="Verdana" w:cs="Arial"/>
          <w:b/>
          <w:bCs/>
          <w:sz w:val="18"/>
          <w:szCs w:val="18"/>
          <w:u w:val="single"/>
        </w:rPr>
        <w:t xml:space="preserve">Regolamento per l’istituzione di un elenco di fornitori, per le spese in economia, per il fondo </w:t>
      </w:r>
      <w:proofErr w:type="spellStart"/>
      <w:r w:rsidR="00EE299F" w:rsidRPr="00EE299F">
        <w:rPr>
          <w:rFonts w:ascii="Verdana" w:hAnsi="Verdana" w:cs="Arial"/>
          <w:b/>
          <w:bCs/>
          <w:sz w:val="18"/>
          <w:szCs w:val="18"/>
          <w:u w:val="single"/>
        </w:rPr>
        <w:t>economale</w:t>
      </w:r>
      <w:proofErr w:type="spellEnd"/>
      <w:r w:rsidR="00476110" w:rsidRPr="00476110">
        <w:rPr>
          <w:rFonts w:ascii="Verdana" w:hAnsi="Verdana" w:cs="Arial"/>
          <w:sz w:val="18"/>
          <w:szCs w:val="18"/>
          <w:vertAlign w:val="superscript"/>
        </w:rPr>
        <w:footnoteReference w:id="3"/>
      </w:r>
      <w:r w:rsidR="00476110" w:rsidRPr="00476110">
        <w:rPr>
          <w:rFonts w:ascii="Verdana" w:hAnsi="Verdana" w:cs="Arial"/>
          <w:sz w:val="18"/>
          <w:szCs w:val="18"/>
        </w:rPr>
        <w:t>.</w:t>
      </w:r>
    </w:p>
    <w:p w:rsidR="00534D11" w:rsidRDefault="00534D11" w:rsidP="0047611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8D03E0" w:rsidRDefault="008D03E0" w:rsidP="0047611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E57C8C" w:rsidRPr="003745C6" w:rsidRDefault="00E57C8C" w:rsidP="00E57C8C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3745C6">
        <w:rPr>
          <w:rFonts w:ascii="Verdana" w:hAnsi="Verdana" w:cs="Arial"/>
          <w:i/>
          <w:sz w:val="18"/>
          <w:szCs w:val="18"/>
        </w:rPr>
        <w:t>(</w:t>
      </w:r>
      <w:r>
        <w:rPr>
          <w:rFonts w:ascii="Verdana" w:hAnsi="Verdana" w:cs="Arial"/>
          <w:i/>
          <w:sz w:val="18"/>
          <w:szCs w:val="18"/>
        </w:rPr>
        <w:t>i</w:t>
      </w:r>
      <w:r w:rsidRPr="003745C6">
        <w:rPr>
          <w:rFonts w:ascii="Verdana" w:hAnsi="Verdana" w:cs="Arial"/>
          <w:i/>
          <w:sz w:val="18"/>
          <w:szCs w:val="18"/>
        </w:rPr>
        <w:t xml:space="preserve">n base al prezzo presunto per l’acquisto del bene/fornitura del servizio si configurano </w:t>
      </w:r>
      <w:r>
        <w:rPr>
          <w:rFonts w:ascii="Verdana" w:hAnsi="Verdana" w:cs="Arial"/>
          <w:i/>
          <w:sz w:val="18"/>
          <w:szCs w:val="18"/>
        </w:rPr>
        <w:t xml:space="preserve">le due successive </w:t>
      </w:r>
      <w:r w:rsidRPr="003745C6">
        <w:rPr>
          <w:rFonts w:ascii="Verdana" w:hAnsi="Verdana" w:cs="Arial"/>
          <w:i/>
          <w:sz w:val="18"/>
          <w:szCs w:val="18"/>
        </w:rPr>
        <w:t>ipotesi</w:t>
      </w:r>
      <w:r>
        <w:rPr>
          <w:rFonts w:ascii="Verdana" w:hAnsi="Verdana" w:cs="Arial"/>
          <w:i/>
          <w:sz w:val="18"/>
          <w:szCs w:val="18"/>
        </w:rPr>
        <w:t xml:space="preserve"> alternative</w:t>
      </w:r>
      <w:r w:rsidRPr="003745C6">
        <w:rPr>
          <w:rFonts w:ascii="Verdana" w:hAnsi="Verdana" w:cs="Arial"/>
          <w:i/>
          <w:sz w:val="18"/>
          <w:szCs w:val="18"/>
        </w:rPr>
        <w:t>)</w:t>
      </w:r>
    </w:p>
    <w:p w:rsidR="00F57D9D" w:rsidRPr="008D03E0" w:rsidRDefault="00F57D9D" w:rsidP="0047611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57D9D" w:rsidRPr="00F57D9D" w:rsidRDefault="00250117" w:rsidP="00F57D9D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F57D9D">
        <w:rPr>
          <w:rFonts w:ascii="Verdana" w:hAnsi="Verdana" w:cs="Arial"/>
          <w:b/>
          <w:sz w:val="18"/>
          <w:szCs w:val="18"/>
          <w:u w:val="single"/>
        </w:rPr>
        <w:t>IPOTESI A</w:t>
      </w:r>
      <w:r w:rsidR="00F57D9D" w:rsidRPr="00F57D9D">
        <w:rPr>
          <w:rFonts w:ascii="Verdana" w:hAnsi="Verdana" w:cs="Arial"/>
          <w:b/>
          <w:sz w:val="18"/>
          <w:szCs w:val="18"/>
          <w:u w:val="single"/>
        </w:rPr>
        <w:t xml:space="preserve"> (importo inferiore a </w:t>
      </w:r>
      <w:r w:rsidR="00E93DB9">
        <w:rPr>
          <w:rFonts w:ascii="Verdana" w:hAnsi="Verdana" w:cs="Arial"/>
          <w:b/>
          <w:sz w:val="18"/>
          <w:szCs w:val="18"/>
          <w:u w:val="single"/>
        </w:rPr>
        <w:t>5.000</w:t>
      </w:r>
      <w:r w:rsidR="00F57D9D" w:rsidRPr="00F57D9D">
        <w:rPr>
          <w:rFonts w:ascii="Verdana" w:hAnsi="Verdana" w:cs="Arial"/>
          <w:b/>
          <w:sz w:val="18"/>
          <w:szCs w:val="18"/>
          <w:u w:val="single"/>
        </w:rPr>
        <w:t>,00 €.)</w:t>
      </w:r>
    </w:p>
    <w:p w:rsidR="00250117" w:rsidRPr="00F57D9D" w:rsidRDefault="00250117" w:rsidP="00250117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250117" w:rsidRDefault="00250117" w:rsidP="0047611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476110" w:rsidRPr="002E3951" w:rsidRDefault="004212D2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76110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476110" w:rsidRPr="002E3951">
        <w:rPr>
          <w:rFonts w:ascii="Verdana" w:hAnsi="Verdana" w:cs="Arial"/>
          <w:sz w:val="18"/>
          <w:szCs w:val="18"/>
        </w:rPr>
        <w:t xml:space="preserve">Trattasi di fornitura/servizio il cui prezzo complessivo presunto dei beni/servizi risulta essere inferiore a </w:t>
      </w:r>
      <w:r w:rsidR="00E93DB9">
        <w:rPr>
          <w:rFonts w:ascii="Verdana" w:hAnsi="Verdana" w:cs="Arial"/>
          <w:sz w:val="18"/>
          <w:szCs w:val="18"/>
        </w:rPr>
        <w:t>5.000</w:t>
      </w:r>
      <w:r w:rsidR="00B439B6" w:rsidRPr="002E3951">
        <w:rPr>
          <w:rFonts w:ascii="Verdana" w:hAnsi="Verdana" w:cs="Arial"/>
          <w:sz w:val="18"/>
          <w:szCs w:val="18"/>
        </w:rPr>
        <w:t>,00 €.</w:t>
      </w:r>
    </w:p>
    <w:p w:rsidR="00B439B6" w:rsidRPr="00476110" w:rsidRDefault="00B439B6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476110" w:rsidRDefault="00476110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 xml:space="preserve">Chiede dunque di acquistare quanto sopra mediante affidamento diretto della fornitura/servizio alla seguente impresa di cui si allega preventivo. </w:t>
      </w:r>
    </w:p>
    <w:p w:rsidR="00B439B6" w:rsidRPr="00476110" w:rsidRDefault="00B439B6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476110" w:rsidRDefault="00476110" w:rsidP="0047611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476110">
        <w:rPr>
          <w:rFonts w:ascii="Verdana" w:hAnsi="Verdana" w:cs="Arial"/>
          <w:b/>
          <w:sz w:val="18"/>
          <w:szCs w:val="18"/>
        </w:rPr>
        <w:t>A tale scopo attesta la congruenza del prezzo e pertinenza dell’acquisto medesimo alla finalità del progetto di ricerca anche alla luce di apposite indagini di mercato intraprese dal richiedente.</w:t>
      </w:r>
      <w:r w:rsidRPr="00476110">
        <w:rPr>
          <w:rFonts w:ascii="Verdana" w:hAnsi="Verdana" w:cs="Arial"/>
          <w:b/>
          <w:sz w:val="18"/>
          <w:szCs w:val="18"/>
          <w:vertAlign w:val="superscript"/>
        </w:rPr>
        <w:footnoteReference w:id="4"/>
      </w:r>
    </w:p>
    <w:p w:rsidR="003768B7" w:rsidRDefault="003768B7" w:rsidP="0047611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"/>
        <w:gridCol w:w="3235"/>
        <w:gridCol w:w="2739"/>
        <w:gridCol w:w="3025"/>
      </w:tblGrid>
      <w:tr w:rsidR="00476110" w:rsidRPr="00476110" w:rsidTr="00B439B6">
        <w:trPr>
          <w:trHeight w:val="681"/>
        </w:trPr>
        <w:tc>
          <w:tcPr>
            <w:tcW w:w="345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235" w:type="dxa"/>
            <w:vAlign w:val="center"/>
          </w:tcPr>
          <w:p w:rsidR="003768B7" w:rsidRDefault="003768B7" w:rsidP="00B439B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DITTA oppure</w:t>
            </w:r>
          </w:p>
          <w:p w:rsidR="00476110" w:rsidRPr="00476110" w:rsidRDefault="00476110" w:rsidP="00B439B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76110">
              <w:rPr>
                <w:rFonts w:ascii="Verdana" w:hAnsi="Verdana" w:cs="Arial"/>
                <w:b/>
                <w:sz w:val="18"/>
                <w:szCs w:val="18"/>
              </w:rPr>
              <w:t>RAGIONE SOCIALE</w:t>
            </w:r>
            <w:r w:rsidR="003768B7">
              <w:rPr>
                <w:rFonts w:ascii="Verdana" w:hAnsi="Verdana" w:cs="Arial"/>
                <w:b/>
                <w:sz w:val="18"/>
                <w:szCs w:val="18"/>
              </w:rPr>
              <w:t xml:space="preserve"> oppure DENOMINAZIONE SOCIALE</w:t>
            </w:r>
          </w:p>
        </w:tc>
        <w:tc>
          <w:tcPr>
            <w:tcW w:w="2739" w:type="dxa"/>
            <w:vAlign w:val="center"/>
          </w:tcPr>
          <w:p w:rsidR="00476110" w:rsidRPr="00476110" w:rsidRDefault="00476110" w:rsidP="00B439B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76110">
              <w:rPr>
                <w:rFonts w:ascii="Verdana" w:hAnsi="Verdana" w:cs="Arial"/>
                <w:b/>
                <w:sz w:val="18"/>
                <w:szCs w:val="18"/>
              </w:rPr>
              <w:t>FAX</w:t>
            </w:r>
          </w:p>
        </w:tc>
        <w:tc>
          <w:tcPr>
            <w:tcW w:w="3025" w:type="dxa"/>
            <w:vAlign w:val="center"/>
          </w:tcPr>
          <w:p w:rsidR="00476110" w:rsidRPr="00476110" w:rsidRDefault="00476110" w:rsidP="00B439B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76110">
              <w:rPr>
                <w:rFonts w:ascii="Verdana" w:hAnsi="Verdana" w:cs="Arial"/>
                <w:b/>
                <w:sz w:val="18"/>
                <w:szCs w:val="18"/>
              </w:rPr>
              <w:t>Indirizzo</w:t>
            </w:r>
          </w:p>
        </w:tc>
      </w:tr>
      <w:tr w:rsidR="00476110" w:rsidRPr="00476110" w:rsidTr="00B439B6">
        <w:trPr>
          <w:trHeight w:val="232"/>
        </w:trPr>
        <w:tc>
          <w:tcPr>
            <w:tcW w:w="345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7611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35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39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025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76110" w:rsidRPr="00F83322" w:rsidRDefault="00476110" w:rsidP="00476110">
      <w:pPr>
        <w:spacing w:after="0" w:line="240" w:lineRule="auto"/>
        <w:jc w:val="both"/>
        <w:rPr>
          <w:rFonts w:ascii="Verdana" w:hAnsi="Verdana" w:cs="Arial"/>
          <w:i/>
          <w:sz w:val="10"/>
          <w:szCs w:val="10"/>
          <w:u w:val="single"/>
        </w:rPr>
      </w:pPr>
    </w:p>
    <w:p w:rsidR="007902C6" w:rsidRDefault="007902C6" w:rsidP="00476110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  <w:u w:val="single"/>
        </w:rPr>
      </w:pPr>
    </w:p>
    <w:p w:rsidR="00476110" w:rsidRDefault="00476110" w:rsidP="00476110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2E3951">
        <w:rPr>
          <w:rFonts w:ascii="Verdana" w:hAnsi="Verdana" w:cs="Arial"/>
          <w:b/>
          <w:sz w:val="20"/>
          <w:szCs w:val="20"/>
          <w:u w:val="single"/>
        </w:rPr>
        <w:t>O</w:t>
      </w:r>
      <w:r w:rsidR="008D03E0">
        <w:rPr>
          <w:rFonts w:ascii="Verdana" w:hAnsi="Verdana" w:cs="Arial"/>
          <w:b/>
          <w:sz w:val="20"/>
          <w:szCs w:val="20"/>
          <w:u w:val="single"/>
        </w:rPr>
        <w:t>PPURE</w:t>
      </w:r>
    </w:p>
    <w:p w:rsidR="00250117" w:rsidRDefault="00250117" w:rsidP="00476110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250117" w:rsidRDefault="00F57D9D" w:rsidP="00250117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F57D9D">
        <w:rPr>
          <w:rFonts w:ascii="Verdana" w:hAnsi="Verdana" w:cs="Arial"/>
          <w:b/>
          <w:sz w:val="18"/>
          <w:szCs w:val="18"/>
          <w:u w:val="single"/>
        </w:rPr>
        <w:t>IPOTESI B (importo compreso fra</w:t>
      </w:r>
      <w:r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="00E93DB9">
        <w:rPr>
          <w:rFonts w:ascii="Verdana" w:hAnsi="Verdana" w:cs="Arial"/>
          <w:b/>
          <w:sz w:val="18"/>
          <w:szCs w:val="18"/>
          <w:u w:val="single"/>
        </w:rPr>
        <w:t>5.000</w:t>
      </w:r>
      <w:r w:rsidRPr="00F57D9D">
        <w:rPr>
          <w:rFonts w:ascii="Verdana" w:hAnsi="Verdana" w:cs="Arial"/>
          <w:b/>
          <w:sz w:val="18"/>
          <w:szCs w:val="18"/>
          <w:u w:val="single"/>
        </w:rPr>
        <w:t>,00 e 40.000,00 €)</w:t>
      </w:r>
    </w:p>
    <w:p w:rsidR="00F57D9D" w:rsidRPr="00F57D9D" w:rsidRDefault="00F57D9D" w:rsidP="00250117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F83322" w:rsidRPr="00F83322" w:rsidRDefault="00F83322" w:rsidP="00476110">
      <w:pPr>
        <w:spacing w:after="0" w:line="240" w:lineRule="auto"/>
        <w:jc w:val="both"/>
        <w:rPr>
          <w:rFonts w:ascii="Verdana" w:hAnsi="Verdana" w:cs="Arial"/>
          <w:i/>
          <w:sz w:val="10"/>
          <w:szCs w:val="10"/>
          <w:u w:val="single"/>
        </w:rPr>
      </w:pPr>
    </w:p>
    <w:p w:rsidR="00DA4B31" w:rsidRPr="00476110" w:rsidRDefault="004212D2" w:rsidP="00DA4B3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76110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476110" w:rsidRPr="00476110">
        <w:rPr>
          <w:rFonts w:ascii="Verdana" w:hAnsi="Verdana" w:cs="Arial"/>
          <w:sz w:val="18"/>
          <w:szCs w:val="18"/>
        </w:rPr>
        <w:t xml:space="preserve"> Trattasi di fornitura/servizio il cui prezzo complessivo presunto dei beni/servizi risulta compreso fra </w:t>
      </w:r>
      <w:r w:rsidR="00E93DB9">
        <w:rPr>
          <w:rFonts w:ascii="Verdana" w:hAnsi="Verdana" w:cs="Arial"/>
          <w:sz w:val="18"/>
          <w:szCs w:val="18"/>
        </w:rPr>
        <w:t>5.000</w:t>
      </w:r>
      <w:r w:rsidR="00476110" w:rsidRPr="00476110">
        <w:rPr>
          <w:rFonts w:ascii="Verdana" w:hAnsi="Verdana" w:cs="Arial"/>
          <w:sz w:val="18"/>
          <w:szCs w:val="18"/>
        </w:rPr>
        <w:t xml:space="preserve">,00 e 40.000,00 €. </w:t>
      </w:r>
      <w:r w:rsidR="00DA4B31" w:rsidRPr="00476110">
        <w:rPr>
          <w:rFonts w:ascii="Verdana" w:hAnsi="Verdana" w:cs="Arial"/>
          <w:sz w:val="18"/>
          <w:szCs w:val="18"/>
        </w:rPr>
        <w:t>A tale scopo quindi richiede di contattare le seguenti</w:t>
      </w:r>
      <w:r w:rsidR="00DA4B31">
        <w:rPr>
          <w:rFonts w:ascii="Verdana" w:hAnsi="Verdana" w:cs="Arial"/>
          <w:sz w:val="18"/>
          <w:szCs w:val="18"/>
        </w:rPr>
        <w:t xml:space="preserve"> imprese e di</w:t>
      </w:r>
      <w:r w:rsidR="00DA4B31" w:rsidRPr="00476110">
        <w:rPr>
          <w:rFonts w:ascii="Verdana" w:hAnsi="Verdana" w:cs="Arial"/>
          <w:sz w:val="18"/>
          <w:szCs w:val="18"/>
        </w:rPr>
        <w:t xml:space="preserve"> procedere all’attribuzione a quella che abbia presentato:</w:t>
      </w:r>
    </w:p>
    <w:p w:rsidR="00DA4B31" w:rsidRPr="00476110" w:rsidRDefault="004212D2" w:rsidP="00B439B6">
      <w:pPr>
        <w:spacing w:after="0" w:line="240" w:lineRule="auto"/>
        <w:ind w:firstLine="709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DA4B31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DA4B31" w:rsidRPr="00476110">
        <w:rPr>
          <w:rFonts w:ascii="Verdana" w:hAnsi="Verdana" w:cs="Arial"/>
          <w:sz w:val="18"/>
          <w:szCs w:val="18"/>
        </w:rPr>
        <w:t xml:space="preserve"> l’offerta al massimo ribasso</w:t>
      </w:r>
      <w:r w:rsidR="003D2621">
        <w:rPr>
          <w:rFonts w:ascii="Verdana" w:hAnsi="Verdana" w:cs="Arial"/>
          <w:sz w:val="18"/>
          <w:szCs w:val="18"/>
        </w:rPr>
        <w:t>, rispetto al prezzo a base di gara</w:t>
      </w:r>
      <w:r w:rsidR="00DA4B31" w:rsidRPr="00476110">
        <w:rPr>
          <w:rFonts w:ascii="Verdana" w:hAnsi="Verdana" w:cs="Arial"/>
          <w:sz w:val="18"/>
          <w:szCs w:val="18"/>
        </w:rPr>
        <w:t>;</w:t>
      </w:r>
    </w:p>
    <w:p w:rsidR="00DA4B31" w:rsidRPr="00476110" w:rsidRDefault="004212D2" w:rsidP="002E3951">
      <w:pPr>
        <w:spacing w:after="120" w:line="240" w:lineRule="auto"/>
        <w:ind w:firstLine="709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DA4B31"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DA4B31" w:rsidRPr="00476110">
        <w:rPr>
          <w:rFonts w:ascii="Verdana" w:hAnsi="Verdana" w:cs="Arial"/>
          <w:sz w:val="18"/>
          <w:szCs w:val="18"/>
        </w:rPr>
        <w:t xml:space="preserve"> </w:t>
      </w:r>
      <w:r w:rsidR="00E5652E">
        <w:rPr>
          <w:rFonts w:ascii="Verdana" w:hAnsi="Verdana" w:cs="Arial"/>
          <w:sz w:val="18"/>
          <w:szCs w:val="18"/>
        </w:rPr>
        <w:t>l</w:t>
      </w:r>
      <w:r w:rsidR="00E5652E" w:rsidRPr="00A61D4C">
        <w:rPr>
          <w:rFonts w:ascii="Verdana" w:hAnsi="Verdana" w:cs="Arial"/>
          <w:sz w:val="18"/>
          <w:szCs w:val="18"/>
        </w:rPr>
        <w:t xml:space="preserve">’offerta economicamente più vantaggiosa </w:t>
      </w:r>
      <w:r w:rsidR="00E5652E">
        <w:rPr>
          <w:rFonts w:ascii="Verdana" w:hAnsi="Verdana" w:cs="Arial"/>
          <w:sz w:val="18"/>
          <w:szCs w:val="18"/>
        </w:rPr>
        <w:t xml:space="preserve">da individuare </w:t>
      </w:r>
      <w:r w:rsidR="00E5652E" w:rsidRPr="00A61D4C">
        <w:rPr>
          <w:rFonts w:ascii="Verdana" w:hAnsi="Verdana" w:cs="Arial"/>
          <w:sz w:val="18"/>
          <w:szCs w:val="18"/>
        </w:rPr>
        <w:t xml:space="preserve">sulla base </w:t>
      </w:r>
      <w:r w:rsidR="00E5652E">
        <w:rPr>
          <w:rFonts w:ascii="Verdana" w:hAnsi="Verdana" w:cs="Arial"/>
          <w:sz w:val="18"/>
          <w:szCs w:val="18"/>
        </w:rPr>
        <w:t>dei criteri definiti nel capitolato allegato, qui sinteticamente riportati</w:t>
      </w:r>
      <w:r w:rsidR="00DA4B31" w:rsidRPr="00476110">
        <w:rPr>
          <w:rFonts w:ascii="Verdana" w:hAnsi="Verdana" w:cs="Arial"/>
          <w:sz w:val="18"/>
          <w:szCs w:val="18"/>
        </w:rPr>
        <w:t>:</w:t>
      </w:r>
    </w:p>
    <w:p w:rsidR="00224B1F" w:rsidRPr="00476110" w:rsidRDefault="00224B1F" w:rsidP="002E3951">
      <w:pPr>
        <w:numPr>
          <w:ilvl w:val="0"/>
          <w:numId w:val="5"/>
        </w:numPr>
        <w:spacing w:after="0" w:line="360" w:lineRule="auto"/>
        <w:ind w:hanging="862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>……</w:t>
      </w:r>
      <w:r>
        <w:rPr>
          <w:rFonts w:ascii="Verdana" w:hAnsi="Verdana" w:cs="Arial"/>
          <w:sz w:val="18"/>
          <w:szCs w:val="18"/>
        </w:rPr>
        <w:t>……………………………………………………….</w:t>
      </w:r>
      <w:r w:rsidRPr="00476110">
        <w:rPr>
          <w:rFonts w:ascii="Verdana" w:hAnsi="Verdana" w:cs="Arial"/>
          <w:sz w:val="18"/>
          <w:szCs w:val="18"/>
        </w:rPr>
        <w:t>………</w:t>
      </w:r>
      <w:r w:rsidR="002E3951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7E3DBF" w:rsidRPr="00476110" w:rsidRDefault="007E3DBF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"/>
        <w:gridCol w:w="3494"/>
        <w:gridCol w:w="2865"/>
        <w:gridCol w:w="2729"/>
      </w:tblGrid>
      <w:tr w:rsidR="00476110" w:rsidRPr="00476110" w:rsidTr="007902C6">
        <w:trPr>
          <w:trHeight w:val="1073"/>
        </w:trPr>
        <w:tc>
          <w:tcPr>
            <w:tcW w:w="340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494" w:type="dxa"/>
            <w:vAlign w:val="center"/>
          </w:tcPr>
          <w:p w:rsidR="003768B7" w:rsidRDefault="003768B7" w:rsidP="00B439B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DITTA oppure</w:t>
            </w:r>
          </w:p>
          <w:p w:rsidR="00476110" w:rsidRPr="00476110" w:rsidRDefault="003768B7" w:rsidP="00B439B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76110">
              <w:rPr>
                <w:rFonts w:ascii="Verdana" w:hAnsi="Verdana" w:cs="Arial"/>
                <w:b/>
                <w:sz w:val="18"/>
                <w:szCs w:val="18"/>
              </w:rPr>
              <w:t>RAGIONE SOCIALE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oppure DENOMINAZIONE SOCIALE</w:t>
            </w:r>
          </w:p>
        </w:tc>
        <w:tc>
          <w:tcPr>
            <w:tcW w:w="2865" w:type="dxa"/>
            <w:vAlign w:val="center"/>
          </w:tcPr>
          <w:p w:rsidR="00476110" w:rsidRPr="00476110" w:rsidRDefault="00476110" w:rsidP="00B439B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76110">
              <w:rPr>
                <w:rFonts w:ascii="Verdana" w:hAnsi="Verdana" w:cs="Arial"/>
                <w:b/>
                <w:sz w:val="18"/>
                <w:szCs w:val="18"/>
              </w:rPr>
              <w:t>FAX a cui inoltrare la richiesta di preventivo</w:t>
            </w:r>
          </w:p>
        </w:tc>
        <w:tc>
          <w:tcPr>
            <w:tcW w:w="2729" w:type="dxa"/>
            <w:vAlign w:val="center"/>
          </w:tcPr>
          <w:p w:rsidR="00476110" w:rsidRPr="00476110" w:rsidRDefault="00476110" w:rsidP="00B439B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76110">
              <w:rPr>
                <w:rFonts w:ascii="Verdana" w:hAnsi="Verdana" w:cs="Arial"/>
                <w:b/>
                <w:sz w:val="18"/>
                <w:szCs w:val="18"/>
              </w:rPr>
              <w:t>Indirizzo (nel caso di invio per posta ordinaria)</w:t>
            </w:r>
          </w:p>
        </w:tc>
      </w:tr>
      <w:tr w:rsidR="00476110" w:rsidRPr="00476110" w:rsidTr="007902C6">
        <w:trPr>
          <w:trHeight w:val="471"/>
        </w:trPr>
        <w:tc>
          <w:tcPr>
            <w:tcW w:w="340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7611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494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65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76110" w:rsidRPr="00476110" w:rsidTr="007902C6">
        <w:trPr>
          <w:trHeight w:val="441"/>
        </w:trPr>
        <w:tc>
          <w:tcPr>
            <w:tcW w:w="340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76110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494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65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76110" w:rsidRPr="00476110" w:rsidTr="007902C6">
        <w:trPr>
          <w:trHeight w:val="441"/>
        </w:trPr>
        <w:tc>
          <w:tcPr>
            <w:tcW w:w="340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76110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494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65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76110" w:rsidRPr="00476110" w:rsidTr="007902C6">
        <w:trPr>
          <w:trHeight w:val="441"/>
        </w:trPr>
        <w:tc>
          <w:tcPr>
            <w:tcW w:w="340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76110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494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65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76110" w:rsidRPr="00476110" w:rsidTr="007902C6">
        <w:trPr>
          <w:trHeight w:val="471"/>
        </w:trPr>
        <w:tc>
          <w:tcPr>
            <w:tcW w:w="340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76110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494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65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476110" w:rsidRPr="00476110" w:rsidRDefault="00476110" w:rsidP="00476110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76110" w:rsidRPr="00476110" w:rsidRDefault="00476110" w:rsidP="0047611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023ADB" w:rsidRDefault="00E57C8C" w:rsidP="00023ADB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8670DA">
        <w:rPr>
          <w:rFonts w:ascii="Verdana" w:hAnsi="Verdana" w:cs="Arial"/>
          <w:b/>
          <w:sz w:val="18"/>
          <w:szCs w:val="18"/>
        </w:rPr>
        <w:t>Il richiedente dichiara l’assenza di rischi da interferenza per la fornitura</w:t>
      </w:r>
      <w:r>
        <w:rPr>
          <w:rFonts w:ascii="Verdana" w:hAnsi="Verdana" w:cs="Arial"/>
          <w:b/>
          <w:sz w:val="18"/>
          <w:szCs w:val="18"/>
        </w:rPr>
        <w:t>/servizio</w:t>
      </w:r>
      <w:r w:rsidRPr="008670DA">
        <w:rPr>
          <w:rFonts w:ascii="Verdana" w:hAnsi="Verdana" w:cs="Arial"/>
          <w:b/>
          <w:sz w:val="18"/>
          <w:szCs w:val="18"/>
        </w:rPr>
        <w:t xml:space="preserve"> in oggetto</w:t>
      </w:r>
      <w:r>
        <w:rPr>
          <w:rFonts w:ascii="Verdana" w:hAnsi="Verdana" w:cs="Arial"/>
          <w:b/>
          <w:sz w:val="18"/>
          <w:szCs w:val="18"/>
        </w:rPr>
        <w:t xml:space="preserve"> e che pertanto il costo per gli oneri della sicurezza non soggetti a ribasso è pari a zero.</w:t>
      </w:r>
    </w:p>
    <w:p w:rsidR="00E57C8C" w:rsidRPr="008670DA" w:rsidRDefault="00E57C8C" w:rsidP="00023ADB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902C6" w:rsidRPr="00476110" w:rsidRDefault="007902C6" w:rsidP="007902C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pPr w:leftFromText="141" w:rightFromText="141" w:vertAnchor="text" w:horzAnchor="page" w:tblpX="7483" w:tblpY="-29"/>
        <w:tblW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842"/>
      </w:tblGrid>
      <w:tr w:rsidR="007902C6" w:rsidRPr="00476110" w:rsidTr="008A34C6">
        <w:tc>
          <w:tcPr>
            <w:tcW w:w="1101" w:type="dxa"/>
            <w:shd w:val="clear" w:color="auto" w:fill="FFC000"/>
          </w:tcPr>
          <w:p w:rsidR="007902C6" w:rsidRPr="00476110" w:rsidRDefault="007902C6" w:rsidP="008A34C6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76110">
              <w:rPr>
                <w:rFonts w:ascii="Verdana" w:hAnsi="Verdana" w:cs="Arial"/>
                <w:b/>
                <w:sz w:val="18"/>
                <w:szCs w:val="18"/>
              </w:rPr>
              <w:t>CUP</w:t>
            </w:r>
            <w:r w:rsidRPr="00476110">
              <w:rPr>
                <w:rFonts w:ascii="Verdana" w:hAnsi="Verdana" w:cs="Arial"/>
                <w:b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1842" w:type="dxa"/>
            <w:shd w:val="clear" w:color="auto" w:fill="FFC000"/>
          </w:tcPr>
          <w:p w:rsidR="007902C6" w:rsidRPr="00476110" w:rsidRDefault="007902C6" w:rsidP="008A34C6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02C6" w:rsidRPr="00476110" w:rsidTr="008A34C6">
        <w:tc>
          <w:tcPr>
            <w:tcW w:w="1101" w:type="dxa"/>
            <w:shd w:val="clear" w:color="auto" w:fill="8DB3E2"/>
          </w:tcPr>
          <w:p w:rsidR="007902C6" w:rsidRPr="00476110" w:rsidRDefault="007902C6" w:rsidP="008A34C6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76110">
              <w:rPr>
                <w:rFonts w:ascii="Verdana" w:hAnsi="Verdana" w:cs="Arial"/>
                <w:b/>
                <w:sz w:val="18"/>
                <w:szCs w:val="18"/>
              </w:rPr>
              <w:t>CIG</w:t>
            </w:r>
            <w:r w:rsidRPr="00476110">
              <w:rPr>
                <w:rFonts w:ascii="Verdana" w:hAnsi="Verdana" w:cs="Arial"/>
                <w:b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1842" w:type="dxa"/>
            <w:shd w:val="clear" w:color="auto" w:fill="8DB3E2"/>
          </w:tcPr>
          <w:p w:rsidR="007902C6" w:rsidRPr="00476110" w:rsidRDefault="007902C6" w:rsidP="008A34C6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902C6" w:rsidRDefault="007902C6" w:rsidP="007902C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 xml:space="preserve">La spesa graverà sui </w:t>
      </w:r>
      <w:r w:rsidR="00237ADD">
        <w:rPr>
          <w:rFonts w:ascii="Verdana" w:hAnsi="Verdana" w:cs="Arial"/>
          <w:sz w:val="18"/>
          <w:szCs w:val="18"/>
        </w:rPr>
        <w:t xml:space="preserve">seguenti </w:t>
      </w:r>
      <w:r w:rsidRPr="00476110">
        <w:rPr>
          <w:rFonts w:ascii="Verdana" w:hAnsi="Verdana" w:cs="Arial"/>
          <w:sz w:val="18"/>
          <w:szCs w:val="18"/>
        </w:rPr>
        <w:t>fondi</w:t>
      </w:r>
      <w:r w:rsidR="00237ADD">
        <w:rPr>
          <w:rFonts w:ascii="Verdana" w:hAnsi="Verdana" w:cs="Arial"/>
          <w:sz w:val="18"/>
          <w:szCs w:val="18"/>
        </w:rPr>
        <w:t>:</w:t>
      </w:r>
    </w:p>
    <w:p w:rsidR="00F57D9D" w:rsidRDefault="007902C6" w:rsidP="007902C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>_____________________________</w:t>
      </w:r>
    </w:p>
    <w:p w:rsidR="007902C6" w:rsidRPr="00476110" w:rsidRDefault="007902C6" w:rsidP="007902C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 xml:space="preserve">      </w:t>
      </w:r>
    </w:p>
    <w:p w:rsidR="00F57D9D" w:rsidRDefault="00F57D9D" w:rsidP="00F57D9D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>_____________________________</w:t>
      </w:r>
    </w:p>
    <w:p w:rsidR="00F57D9D" w:rsidRPr="00476110" w:rsidRDefault="00F57D9D" w:rsidP="00F57D9D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 xml:space="preserve">      </w:t>
      </w:r>
    </w:p>
    <w:p w:rsidR="00504677" w:rsidRDefault="007902C6" w:rsidP="007902C6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>Il cu</w:t>
      </w:r>
      <w:r w:rsidR="002E3951">
        <w:rPr>
          <w:rFonts w:ascii="Verdana" w:hAnsi="Verdana" w:cs="Arial"/>
          <w:sz w:val="18"/>
          <w:szCs w:val="18"/>
        </w:rPr>
        <w:t xml:space="preserve">i responsabile scientifico </w:t>
      </w:r>
      <w:r w:rsidR="00237ADD">
        <w:rPr>
          <w:rFonts w:ascii="Verdana" w:hAnsi="Verdana" w:cs="Arial"/>
          <w:sz w:val="18"/>
          <w:szCs w:val="18"/>
        </w:rPr>
        <w:t xml:space="preserve"> </w:t>
      </w:r>
      <w:r w:rsidR="00504677">
        <w:rPr>
          <w:rFonts w:ascii="Verdana" w:hAnsi="Verdana" w:cs="Arial"/>
          <w:sz w:val="18"/>
          <w:szCs w:val="18"/>
        </w:rPr>
        <w:t>è</w:t>
      </w:r>
    </w:p>
    <w:p w:rsidR="007902C6" w:rsidRDefault="007902C6" w:rsidP="007902C6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</w:t>
      </w:r>
      <w:r w:rsidRPr="00476110">
        <w:rPr>
          <w:rFonts w:ascii="Verdana" w:hAnsi="Verdana" w:cs="Arial"/>
          <w:sz w:val="18"/>
          <w:szCs w:val="18"/>
        </w:rPr>
        <w:t>_________________________</w:t>
      </w:r>
    </w:p>
    <w:p w:rsidR="00504677" w:rsidRDefault="00504677" w:rsidP="007902C6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504677" w:rsidRDefault="00504677" w:rsidP="007902C6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7902C6" w:rsidRDefault="007902C6" w:rsidP="007902C6">
      <w:pPr>
        <w:spacing w:after="0" w:line="240" w:lineRule="auto"/>
        <w:ind w:left="3545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>Il Richiedente</w:t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  <w:t>Il Responsabile Scientifico</w:t>
      </w:r>
    </w:p>
    <w:p w:rsidR="00504677" w:rsidRPr="00476110" w:rsidRDefault="00504677" w:rsidP="007902C6">
      <w:pPr>
        <w:spacing w:after="0" w:line="240" w:lineRule="auto"/>
        <w:ind w:left="3545"/>
        <w:jc w:val="both"/>
        <w:rPr>
          <w:rFonts w:ascii="Verdana" w:hAnsi="Verdana" w:cs="Arial"/>
          <w:sz w:val="18"/>
          <w:szCs w:val="18"/>
        </w:rPr>
      </w:pPr>
    </w:p>
    <w:p w:rsidR="007902C6" w:rsidRPr="00476110" w:rsidRDefault="007902C6" w:rsidP="007902C6">
      <w:pPr>
        <w:spacing w:after="0" w:line="240" w:lineRule="auto"/>
        <w:ind w:left="283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</w:t>
      </w:r>
      <w:r w:rsidRPr="00476110">
        <w:rPr>
          <w:rFonts w:ascii="Verdana" w:hAnsi="Verdana" w:cs="Arial"/>
          <w:sz w:val="18"/>
          <w:szCs w:val="18"/>
        </w:rPr>
        <w:t>__________________</w:t>
      </w:r>
    </w:p>
    <w:p w:rsidR="00237ADD" w:rsidRDefault="00237ADD" w:rsidP="00F101B4">
      <w:pPr>
        <w:spacing w:after="0" w:line="240" w:lineRule="auto"/>
        <w:jc w:val="both"/>
        <w:rPr>
          <w:rFonts w:ascii="Verdana" w:hAnsi="Verdana" w:cs="Arial"/>
          <w:szCs w:val="18"/>
          <w:u w:val="single"/>
        </w:rPr>
      </w:pPr>
      <w:bookmarkStart w:id="0" w:name="_GoBack"/>
      <w:bookmarkEnd w:id="0"/>
    </w:p>
    <w:p w:rsidR="004240AA" w:rsidRDefault="004240AA" w:rsidP="00F101B4">
      <w:pPr>
        <w:spacing w:after="0" w:line="240" w:lineRule="auto"/>
        <w:jc w:val="both"/>
        <w:rPr>
          <w:rFonts w:ascii="Verdana" w:hAnsi="Verdana" w:cs="Arial"/>
          <w:szCs w:val="18"/>
          <w:u w:val="single"/>
        </w:rPr>
      </w:pPr>
    </w:p>
    <w:p w:rsidR="004240AA" w:rsidRDefault="004240AA" w:rsidP="00F101B4">
      <w:pPr>
        <w:spacing w:after="0" w:line="240" w:lineRule="auto"/>
        <w:jc w:val="both"/>
        <w:rPr>
          <w:rFonts w:ascii="Verdana" w:hAnsi="Verdana" w:cs="Arial"/>
          <w:szCs w:val="18"/>
          <w:u w:val="single"/>
        </w:rPr>
      </w:pPr>
    </w:p>
    <w:p w:rsidR="00237ADD" w:rsidRDefault="00237ADD" w:rsidP="00F101B4">
      <w:pPr>
        <w:spacing w:after="0" w:line="240" w:lineRule="auto"/>
        <w:jc w:val="both"/>
        <w:rPr>
          <w:rFonts w:ascii="Verdana" w:hAnsi="Verdana" w:cs="Arial"/>
          <w:szCs w:val="18"/>
          <w:u w:val="single"/>
        </w:rPr>
      </w:pPr>
    </w:p>
    <w:p w:rsidR="00F101B4" w:rsidRDefault="00E93DB9" w:rsidP="00F101B4">
      <w:pPr>
        <w:spacing w:after="0" w:line="240" w:lineRule="auto"/>
        <w:jc w:val="both"/>
        <w:rPr>
          <w:rFonts w:ascii="Verdana" w:hAnsi="Verdana" w:cs="Arial"/>
          <w:szCs w:val="18"/>
          <w:u w:val="single"/>
        </w:rPr>
      </w:pPr>
      <w:r>
        <w:rPr>
          <w:rFonts w:ascii="Verdana" w:hAnsi="Verdana" w:cs="Arial"/>
          <w:szCs w:val="18"/>
          <w:u w:val="single"/>
        </w:rPr>
        <w:lastRenderedPageBreak/>
        <w:t>ELENCO SPESE IN ECONOMIA</w:t>
      </w:r>
      <w:r w:rsidR="00F101B4">
        <w:rPr>
          <w:rFonts w:ascii="Verdana" w:hAnsi="Verdana" w:cs="Arial"/>
          <w:szCs w:val="18"/>
          <w:u w:val="single"/>
        </w:rPr>
        <w:t>:</w:t>
      </w:r>
    </w:p>
    <w:p w:rsidR="00F101B4" w:rsidRDefault="00F101B4" w:rsidP="00F101B4">
      <w:pPr>
        <w:spacing w:after="0" w:line="240" w:lineRule="auto"/>
        <w:jc w:val="both"/>
        <w:rPr>
          <w:rFonts w:ascii="Verdana" w:hAnsi="Verdana" w:cs="Arial"/>
          <w:szCs w:val="18"/>
          <w:u w:val="single"/>
        </w:rPr>
      </w:pP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a. provviste di generi di cancelleria, stampati, registri, materiale per disegno e per fotografie, nonché stampa di tabulati, libretti e diplomi per studenti;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b. spese per vitto, alloggio, viaggio, quote di iscrizione ai corsi di formazione;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c. provviste di effetti di corredo per il personale dipendente comunque occorrenti per l’espletamento del servizio;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d. acquisto di libri di vario genere non esclusivamente su supporto cartaceo;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e. acquisto di riviste, giornali, periodici e pubblicazioni di vario genere non esclusivamente su supporto cartaceo;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f. spese per pubblicazioni;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g. rilegatura di libri, lavori di stampa, tipografia, litografia o realizzati per mezzo di tecnologia audiovisiva;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h. spese postali, telegrafiche, telefoniche e valori bollati;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i. spese di pulizia straordinarie, disinfestazione, derattizzazione di locali e spurgo di pozzi;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j. trasposti, traslochi, spedizioni, facchinaggi, imballaggi e magazzinaggi;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k. interventi di riparazione, manutenzione e noleggio di automezzi, compresi gli acquisti di carburanti e lubrificanti, materiale di ricambio e accessori;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l. acquisto e noleggi di mobili, arredi, macchine e attrezzature di ufficio;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m. acquisto e noleggio di strumenti di misura;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n. acquisto e noleggio di attrezzature di laboratorio;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o. acquisto e noleggio di attrezzature didattiche;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p. manutenzione e riparazione di mobili, arredi, macchine e attrezzature di ufficio;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q. manutenzione e riparazione di attrezzature, strumenti e utensili scientifici, di laboratorio, di sperimentazione e didattici;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r. acquisto e manutenzione di terminali, personal computer, stampanti e materiale informatico di vario genere e spese per servizi informatici;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s. prodotti software commerciali di uso generale e relative licenze d’uso, implementazione e completamento di software già acquistati, manutenzione ed assistenza su prodotti software in uso;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t. materiale per colture cellulari;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u. reagenti, solventi e materiale di consumo di laboratorio e di sperimentazione;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v. animali di laboratorio e loro mantenimento;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w. acquisti e servizi inerenti l’organizzazione e partecipazione a convegni, seminari, congressi, conferenze, riunioni, mostre e altre manifestazioni culturali e scientifiche;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x. piccoli impianti e spese di illuminazione, materiale elettrico e di ferramenta;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y. operazioni di sdoganamento di materiali importati e relative assicurazioni;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z. vigilanza diurna e notturna di carattere straordinario;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proofErr w:type="spellStart"/>
      <w:r w:rsidRPr="00E93DB9">
        <w:rPr>
          <w:rFonts w:ascii="Verdana" w:hAnsi="Verdana" w:cs="Arial"/>
          <w:sz w:val="18"/>
          <w:szCs w:val="18"/>
        </w:rPr>
        <w:t>aa</w:t>
      </w:r>
      <w:proofErr w:type="spellEnd"/>
      <w:r w:rsidRPr="00E93DB9">
        <w:rPr>
          <w:rFonts w:ascii="Verdana" w:hAnsi="Verdana" w:cs="Arial"/>
          <w:sz w:val="18"/>
          <w:szCs w:val="18"/>
        </w:rPr>
        <w:t xml:space="preserve">. spese per l’acquisto di materiale igienico-sanitario, servizi di smaltimento rifiuti e analoghi;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proofErr w:type="spellStart"/>
      <w:r w:rsidRPr="00E93DB9">
        <w:rPr>
          <w:rFonts w:ascii="Verdana" w:hAnsi="Verdana" w:cs="Arial"/>
          <w:sz w:val="18"/>
          <w:szCs w:val="18"/>
        </w:rPr>
        <w:t>bb</w:t>
      </w:r>
      <w:proofErr w:type="spellEnd"/>
      <w:r w:rsidRPr="00E93DB9">
        <w:rPr>
          <w:rFonts w:ascii="Verdana" w:hAnsi="Verdana" w:cs="Arial"/>
          <w:sz w:val="18"/>
          <w:szCs w:val="18"/>
        </w:rPr>
        <w:t xml:space="preserve">. divulgazione di bandi di concorso, di avvisi e bandi di gara;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cc. spese di rappresentanza.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proofErr w:type="spellStart"/>
      <w:r w:rsidRPr="00E93DB9">
        <w:rPr>
          <w:rFonts w:ascii="Verdana" w:hAnsi="Verdana" w:cs="Arial"/>
          <w:sz w:val="18"/>
          <w:szCs w:val="18"/>
        </w:rPr>
        <w:t>dd.Servizi</w:t>
      </w:r>
      <w:proofErr w:type="spellEnd"/>
      <w:r w:rsidRPr="00E93DB9">
        <w:rPr>
          <w:rFonts w:ascii="Verdana" w:hAnsi="Verdana" w:cs="Arial"/>
          <w:sz w:val="18"/>
          <w:szCs w:val="18"/>
        </w:rPr>
        <w:t xml:space="preserve"> a carattere </w:t>
      </w:r>
      <w:proofErr w:type="spellStart"/>
      <w:r w:rsidRPr="00E93DB9">
        <w:rPr>
          <w:rFonts w:ascii="Verdana" w:hAnsi="Verdana" w:cs="Arial"/>
          <w:sz w:val="18"/>
          <w:szCs w:val="18"/>
        </w:rPr>
        <w:t>economale</w:t>
      </w:r>
      <w:proofErr w:type="spellEnd"/>
      <w:r w:rsidRPr="00E93DB9">
        <w:rPr>
          <w:rFonts w:ascii="Verdana" w:hAnsi="Verdana" w:cs="Arial"/>
          <w:sz w:val="18"/>
          <w:szCs w:val="18"/>
        </w:rPr>
        <w:t xml:space="preserve"> e di funzionamento;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proofErr w:type="spellStart"/>
      <w:r w:rsidRPr="00E93DB9">
        <w:rPr>
          <w:rFonts w:ascii="Verdana" w:hAnsi="Verdana" w:cs="Arial"/>
          <w:sz w:val="18"/>
          <w:szCs w:val="18"/>
        </w:rPr>
        <w:t>ee</w:t>
      </w:r>
      <w:proofErr w:type="spellEnd"/>
      <w:r w:rsidRPr="00E93DB9">
        <w:rPr>
          <w:rFonts w:ascii="Verdana" w:hAnsi="Verdana" w:cs="Arial"/>
          <w:sz w:val="18"/>
          <w:szCs w:val="18"/>
        </w:rPr>
        <w:t xml:space="preserve">. ogni altra spesa che, se non erogata, possa costituire fondato motivo di rischio di interruzione di pubblico servizio o pericolo per persone, animali o cose, ovvero per l’igiene e salute pubblica, ovvero per il patrimonio storico, artistico, culturale.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r w:rsidRPr="00E93DB9">
        <w:rPr>
          <w:rFonts w:ascii="Verdana" w:hAnsi="Verdana" w:cs="Arial"/>
          <w:sz w:val="18"/>
          <w:szCs w:val="18"/>
        </w:rPr>
        <w:t xml:space="preserve">ff. Servizi di cui all’all. II A categoria 12 d.lgs.163-06, solo se collegati ad attività di ricerca;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proofErr w:type="spellStart"/>
      <w:r w:rsidRPr="00E93DB9">
        <w:rPr>
          <w:rFonts w:ascii="Verdana" w:hAnsi="Verdana" w:cs="Arial"/>
          <w:sz w:val="18"/>
          <w:szCs w:val="18"/>
        </w:rPr>
        <w:t>gg.Servizi</w:t>
      </w:r>
      <w:proofErr w:type="spellEnd"/>
      <w:r w:rsidRPr="00E93DB9">
        <w:rPr>
          <w:rFonts w:ascii="Verdana" w:hAnsi="Verdana" w:cs="Arial"/>
          <w:sz w:val="18"/>
          <w:szCs w:val="18"/>
        </w:rPr>
        <w:t xml:space="preserve"> tecnico-amministrativi connessi alla ricerca; </w:t>
      </w:r>
    </w:p>
    <w:p w:rsidR="00E93DB9" w:rsidRPr="00E93DB9" w:rsidRDefault="00E93DB9" w:rsidP="00E93DB9">
      <w:pPr>
        <w:spacing w:after="0" w:line="240" w:lineRule="auto"/>
        <w:ind w:left="397"/>
        <w:jc w:val="both"/>
        <w:rPr>
          <w:rFonts w:ascii="Verdana" w:hAnsi="Verdana" w:cs="Arial"/>
          <w:sz w:val="18"/>
          <w:szCs w:val="18"/>
        </w:rPr>
      </w:pPr>
      <w:proofErr w:type="spellStart"/>
      <w:r w:rsidRPr="00E93DB9">
        <w:rPr>
          <w:rFonts w:ascii="Verdana" w:hAnsi="Verdana" w:cs="Arial"/>
          <w:sz w:val="18"/>
          <w:szCs w:val="18"/>
        </w:rPr>
        <w:t>hh</w:t>
      </w:r>
      <w:proofErr w:type="spellEnd"/>
      <w:r w:rsidRPr="00E93DB9">
        <w:rPr>
          <w:rFonts w:ascii="Verdana" w:hAnsi="Verdana" w:cs="Arial"/>
          <w:sz w:val="18"/>
          <w:szCs w:val="18"/>
        </w:rPr>
        <w:t xml:space="preserve">.Altri servizi tecnici connessi alla ricerca comprese prove di laboratorio, di carico e di controllo. </w:t>
      </w:r>
    </w:p>
    <w:p w:rsidR="00F101B4" w:rsidRDefault="00F101B4" w:rsidP="00F101B4">
      <w:pPr>
        <w:spacing w:after="0" w:line="240" w:lineRule="auto"/>
        <w:ind w:left="397"/>
        <w:jc w:val="both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</w:t>
      </w:r>
    </w:p>
    <w:p w:rsidR="00C379AA" w:rsidRPr="00727DA0" w:rsidRDefault="00C379AA" w:rsidP="00F101B4">
      <w:pPr>
        <w:spacing w:after="0" w:line="240" w:lineRule="auto"/>
        <w:jc w:val="both"/>
        <w:rPr>
          <w:szCs w:val="24"/>
        </w:rPr>
      </w:pPr>
    </w:p>
    <w:sectPr w:rsidR="00C379AA" w:rsidRPr="00727DA0" w:rsidSect="00224B1F">
      <w:headerReference w:type="default" r:id="rId10"/>
      <w:headerReference w:type="first" r:id="rId11"/>
      <w:footerReference w:type="first" r:id="rId12"/>
      <w:pgSz w:w="11906" w:h="16838"/>
      <w:pgMar w:top="1811" w:right="1133" w:bottom="709" w:left="1418" w:header="680" w:footer="567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02F" w:rsidRDefault="00D2502F">
      <w:r>
        <w:separator/>
      </w:r>
    </w:p>
  </w:endnote>
  <w:endnote w:type="continuationSeparator" w:id="0">
    <w:p w:rsidR="00D2502F" w:rsidRDefault="00D2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9B" w:rsidRDefault="00D26B9B" w:rsidP="00BF55B6">
    <w:pPr>
      <w:pStyle w:val="StilePidiPagina"/>
    </w:pPr>
    <w:r>
      <w:t>Via Santa Marta, 3 – 50139 Firenze (Italia)</w:t>
    </w:r>
  </w:p>
  <w:p w:rsidR="00D26B9B" w:rsidRDefault="00D26B9B" w:rsidP="00BF55B6">
    <w:pPr>
      <w:pStyle w:val="StilePidiPagina"/>
    </w:pPr>
    <w:r>
      <w:t xml:space="preserve">tel. +39 055 4796340/608;  fax. +39 055 4796342;  </w:t>
    </w:r>
  </w:p>
  <w:p w:rsidR="00D26B9B" w:rsidRPr="00C233EA" w:rsidRDefault="00D26B9B" w:rsidP="00BF55B6">
    <w:pPr>
      <w:pStyle w:val="StilePidiPagina"/>
    </w:pPr>
    <w:r>
      <w:t>e-mail</w:t>
    </w:r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rFonts w:cs="Mangal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>posta 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</w:p>
  <w:p w:rsidR="00D26B9B" w:rsidRDefault="00D26B9B" w:rsidP="00BF55B6">
    <w:pPr>
      <w:pStyle w:val="StilePidiPagina"/>
    </w:pPr>
    <w:r>
      <w:t xml:space="preserve">P. IVA  e Cod. </w:t>
    </w:r>
    <w:proofErr w:type="spellStart"/>
    <w:r>
      <w:t>Fisc</w:t>
    </w:r>
    <w:proofErr w:type="spellEnd"/>
    <w:r>
      <w:t>. 01279680480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02F" w:rsidRDefault="00D2502F">
      <w:r>
        <w:separator/>
      </w:r>
    </w:p>
  </w:footnote>
  <w:footnote w:type="continuationSeparator" w:id="0">
    <w:p w:rsidR="00D2502F" w:rsidRDefault="00D2502F">
      <w:r>
        <w:continuationSeparator/>
      </w:r>
    </w:p>
  </w:footnote>
  <w:footnote w:id="1">
    <w:p w:rsidR="00D26B9B" w:rsidRDefault="00D26B9B" w:rsidP="00224B1F">
      <w:pPr>
        <w:pStyle w:val="Testonotaapidipagina"/>
      </w:pPr>
      <w:r w:rsidRPr="00C5533E">
        <w:rPr>
          <w:rStyle w:val="Rimandonotaapidipagina"/>
          <w:rFonts w:ascii="Verdana" w:eastAsia="MS Gothic" w:hAnsi="Verdana"/>
          <w:sz w:val="14"/>
          <w:szCs w:val="14"/>
        </w:rPr>
        <w:footnoteRef/>
      </w:r>
      <w:r w:rsidRPr="00C5533E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Ad e</w:t>
      </w:r>
      <w:r w:rsidRPr="00C5533E">
        <w:rPr>
          <w:rFonts w:ascii="Verdana" w:hAnsi="Verdana"/>
          <w:sz w:val="14"/>
          <w:szCs w:val="14"/>
        </w:rPr>
        <w:t xml:space="preserve">s. </w:t>
      </w:r>
      <w:r>
        <w:rPr>
          <w:rFonts w:ascii="Verdana" w:hAnsi="Verdana"/>
          <w:sz w:val="14"/>
          <w:szCs w:val="14"/>
        </w:rPr>
        <w:t>“</w:t>
      </w:r>
      <w:r w:rsidRPr="00C5533E">
        <w:rPr>
          <w:rFonts w:ascii="Verdana" w:hAnsi="Verdana"/>
          <w:sz w:val="14"/>
          <w:szCs w:val="14"/>
        </w:rPr>
        <w:t xml:space="preserve">Responsabile scientifico </w:t>
      </w:r>
      <w:r>
        <w:rPr>
          <w:rFonts w:ascii="Verdana" w:hAnsi="Verdana"/>
          <w:sz w:val="14"/>
          <w:szCs w:val="14"/>
        </w:rPr>
        <w:t xml:space="preserve">del </w:t>
      </w:r>
      <w:r w:rsidRPr="00C5533E">
        <w:rPr>
          <w:rFonts w:ascii="Verdana" w:hAnsi="Verdana"/>
          <w:sz w:val="14"/>
          <w:szCs w:val="14"/>
        </w:rPr>
        <w:t>Progetto di ricerca</w:t>
      </w:r>
      <w:r>
        <w:rPr>
          <w:rFonts w:ascii="Verdana" w:hAnsi="Verdana"/>
          <w:sz w:val="14"/>
          <w:szCs w:val="14"/>
        </w:rPr>
        <w:t>”,</w:t>
      </w:r>
      <w:r w:rsidRPr="00C5533E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“M</w:t>
      </w:r>
      <w:r w:rsidRPr="00C5533E">
        <w:rPr>
          <w:rFonts w:ascii="Verdana" w:hAnsi="Verdana"/>
          <w:sz w:val="14"/>
          <w:szCs w:val="14"/>
        </w:rPr>
        <w:t xml:space="preserve">embro </w:t>
      </w:r>
      <w:r>
        <w:rPr>
          <w:rFonts w:ascii="Verdana" w:hAnsi="Verdana"/>
          <w:sz w:val="14"/>
          <w:szCs w:val="14"/>
        </w:rPr>
        <w:t xml:space="preserve">del </w:t>
      </w:r>
      <w:r w:rsidRPr="00C5533E">
        <w:rPr>
          <w:rFonts w:ascii="Verdana" w:hAnsi="Verdana"/>
          <w:sz w:val="14"/>
          <w:szCs w:val="14"/>
        </w:rPr>
        <w:t>progetto di ricerca</w:t>
      </w:r>
      <w:r>
        <w:rPr>
          <w:rFonts w:ascii="Verdana" w:hAnsi="Verdana"/>
          <w:sz w:val="14"/>
          <w:szCs w:val="14"/>
        </w:rPr>
        <w:t>”</w:t>
      </w:r>
      <w:r w:rsidRPr="00C5533E"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sz w:val="14"/>
          <w:szCs w:val="14"/>
        </w:rPr>
        <w:t>…</w:t>
      </w:r>
    </w:p>
  </w:footnote>
  <w:footnote w:id="2">
    <w:p w:rsidR="00D26B9B" w:rsidRPr="00EE299F" w:rsidRDefault="00D26B9B" w:rsidP="00B439B6">
      <w:pPr>
        <w:pStyle w:val="Testonotaapidipagina"/>
        <w:rPr>
          <w:rFonts w:ascii="Verdana" w:hAnsi="Verdana"/>
          <w:sz w:val="14"/>
          <w:szCs w:val="14"/>
        </w:rPr>
      </w:pPr>
      <w:r w:rsidRPr="00C5533E">
        <w:rPr>
          <w:rStyle w:val="Rimandonotaapidipagina"/>
          <w:rFonts w:ascii="Verdana" w:eastAsia="MS Gothic" w:hAnsi="Verdana"/>
          <w:sz w:val="14"/>
          <w:szCs w:val="14"/>
        </w:rPr>
        <w:footnoteRef/>
      </w:r>
      <w:r w:rsidRPr="00C5533E">
        <w:rPr>
          <w:rFonts w:ascii="Verdana" w:hAnsi="Verdana"/>
          <w:sz w:val="14"/>
          <w:szCs w:val="14"/>
        </w:rPr>
        <w:t xml:space="preserve"> </w:t>
      </w:r>
      <w:r w:rsidR="00E93DB9" w:rsidRPr="00E93DB9">
        <w:rPr>
          <w:rFonts w:ascii="Verdana" w:hAnsi="Verdana"/>
          <w:sz w:val="14"/>
          <w:szCs w:val="14"/>
        </w:rPr>
        <w:t xml:space="preserve">Nel caso di spese di importo </w:t>
      </w:r>
      <w:r w:rsidR="00E93DB9" w:rsidRPr="00E93DB9">
        <w:rPr>
          <w:rFonts w:ascii="Verdana" w:hAnsi="Verdana"/>
          <w:b/>
          <w:bCs/>
          <w:sz w:val="14"/>
          <w:szCs w:val="14"/>
        </w:rPr>
        <w:t>inferiore a € 5.000,00</w:t>
      </w:r>
      <w:r w:rsidR="00E93DB9" w:rsidRPr="00E93DB9">
        <w:rPr>
          <w:rFonts w:ascii="Verdana" w:hAnsi="Verdana"/>
          <w:sz w:val="14"/>
          <w:szCs w:val="14"/>
        </w:rPr>
        <w:t>, per ragioni di semplificazione procedurale, si può procedere motivatamente agli acquisti mediante affidamento diretto e anche con una indagine di mercato, previa dichiarazione del RUP rela</w:t>
      </w:r>
      <w:r w:rsidR="00EE299F">
        <w:rPr>
          <w:rFonts w:ascii="Verdana" w:hAnsi="Verdana"/>
          <w:sz w:val="14"/>
          <w:szCs w:val="14"/>
        </w:rPr>
        <w:t xml:space="preserve">tiva alla congruità del prezzo. </w:t>
      </w:r>
    </w:p>
  </w:footnote>
  <w:footnote w:id="3">
    <w:p w:rsidR="00D26B9B" w:rsidRDefault="00D26B9B" w:rsidP="00476110">
      <w:pPr>
        <w:pStyle w:val="Testonotaapidipagina"/>
      </w:pPr>
      <w:r w:rsidRPr="007902C6">
        <w:rPr>
          <w:rFonts w:ascii="Verdana" w:hAnsi="Verdana"/>
          <w:sz w:val="14"/>
          <w:szCs w:val="14"/>
        </w:rPr>
        <w:footnoteRef/>
      </w:r>
      <w:r w:rsidRPr="007902C6">
        <w:rPr>
          <w:rFonts w:ascii="Verdana" w:hAnsi="Verdana"/>
          <w:sz w:val="14"/>
          <w:szCs w:val="14"/>
        </w:rPr>
        <w:t xml:space="preserve"> Vedi elenco delle spese in economia in calce.</w:t>
      </w:r>
    </w:p>
  </w:footnote>
  <w:footnote w:id="4">
    <w:p w:rsidR="00D26B9B" w:rsidRDefault="00D26B9B" w:rsidP="007902C6">
      <w:pPr>
        <w:pStyle w:val="Testonotaapidipagina"/>
      </w:pPr>
      <w:r w:rsidRPr="007902C6">
        <w:rPr>
          <w:rFonts w:ascii="Verdana" w:hAnsi="Verdana"/>
          <w:sz w:val="14"/>
          <w:szCs w:val="14"/>
        </w:rPr>
        <w:footnoteRef/>
      </w:r>
      <w:r w:rsidRPr="007902C6">
        <w:rPr>
          <w:rFonts w:ascii="Verdana" w:hAnsi="Verdana"/>
          <w:sz w:val="14"/>
          <w:szCs w:val="14"/>
        </w:rPr>
        <w:t xml:space="preserve"> In conformità alla delibera del </w:t>
      </w:r>
      <w:proofErr w:type="spellStart"/>
      <w:r w:rsidRPr="007902C6">
        <w:rPr>
          <w:rFonts w:ascii="Verdana" w:hAnsi="Verdana"/>
          <w:sz w:val="14"/>
          <w:szCs w:val="14"/>
        </w:rPr>
        <w:t>CdA</w:t>
      </w:r>
      <w:proofErr w:type="spellEnd"/>
      <w:r w:rsidRPr="007902C6">
        <w:rPr>
          <w:rFonts w:ascii="Verdana" w:hAnsi="Verdana"/>
          <w:sz w:val="14"/>
          <w:szCs w:val="14"/>
        </w:rPr>
        <w:t xml:space="preserve"> del 16/12/2011</w:t>
      </w:r>
      <w:r>
        <w:rPr>
          <w:rFonts w:ascii="Verdana" w:hAnsi="Verdana"/>
          <w:sz w:val="14"/>
          <w:szCs w:val="14"/>
        </w:rPr>
        <w:t xml:space="preserve"> </w:t>
      </w:r>
      <w:r w:rsidRPr="007902C6">
        <w:rPr>
          <w:rFonts w:ascii="Verdana" w:hAnsi="Verdana"/>
          <w:sz w:val="14"/>
          <w:szCs w:val="14"/>
        </w:rPr>
        <w:t>il RUP dovrà redigere apposita dichiarazione esplicativa della spesa redatta in base alle dichiarazioni rilasciate dal richiedente con il presente modulo.</w:t>
      </w:r>
    </w:p>
  </w:footnote>
  <w:footnote w:id="5">
    <w:p w:rsidR="00D26B9B" w:rsidRDefault="00D26B9B" w:rsidP="007902C6">
      <w:pPr>
        <w:pStyle w:val="Testonotaapidipagina"/>
      </w:pPr>
      <w:r w:rsidRPr="00C5533E">
        <w:rPr>
          <w:rStyle w:val="Rimandonotaapidipagina"/>
          <w:rFonts w:ascii="Verdana" w:eastAsia="MS Gothic" w:hAnsi="Verdana"/>
          <w:sz w:val="14"/>
          <w:szCs w:val="14"/>
        </w:rPr>
        <w:footnoteRef/>
      </w:r>
      <w:r w:rsidRPr="00C5533E">
        <w:rPr>
          <w:rFonts w:ascii="Verdana" w:hAnsi="Verdana"/>
          <w:sz w:val="14"/>
          <w:szCs w:val="14"/>
        </w:rPr>
        <w:t xml:space="preserve"> Verrà  inserito a cura della Segreteria Amm.va</w:t>
      </w:r>
    </w:p>
  </w:footnote>
  <w:footnote w:id="6">
    <w:p w:rsidR="00D26B9B" w:rsidRDefault="00D26B9B" w:rsidP="007902C6">
      <w:pPr>
        <w:pStyle w:val="Testonotaapidipagina"/>
      </w:pPr>
      <w:r w:rsidRPr="00C5533E">
        <w:rPr>
          <w:rStyle w:val="Rimandonotaapidipagina"/>
          <w:rFonts w:ascii="Verdana" w:eastAsia="MS Gothic" w:hAnsi="Verdana"/>
          <w:sz w:val="14"/>
          <w:szCs w:val="14"/>
        </w:rPr>
        <w:footnoteRef/>
      </w:r>
      <w:r w:rsidRPr="00C5533E">
        <w:rPr>
          <w:rFonts w:ascii="Verdana" w:hAnsi="Verdana"/>
          <w:sz w:val="14"/>
          <w:szCs w:val="14"/>
        </w:rPr>
        <w:t xml:space="preserve"> Il Codice Unico di Gara verrà richiesto dalla Segreteria Amministrativa al momento della presentazione della presente richiesta.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44"/>
      <w:gridCol w:w="6081"/>
      <w:gridCol w:w="1965"/>
    </w:tblGrid>
    <w:tr w:rsidR="00D26B9B" w:rsidRPr="0046437A" w:rsidTr="00224B1F">
      <w:trPr>
        <w:cantSplit/>
        <w:trHeight w:val="960"/>
        <w:jc w:val="center"/>
      </w:trPr>
      <w:tc>
        <w:tcPr>
          <w:tcW w:w="1844" w:type="dxa"/>
          <w:vAlign w:val="center"/>
        </w:tcPr>
        <w:p w:rsidR="00D26B9B" w:rsidRPr="003F54F5" w:rsidRDefault="003F54F5" w:rsidP="003F54F5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hAnsi="Verdana" w:cs="Verdana"/>
              <w:sz w:val="16"/>
              <w:szCs w:val="16"/>
            </w:rPr>
          </w:pPr>
          <w:r w:rsidRPr="003F54F5">
            <w:rPr>
              <w:rFonts w:ascii="Verdana" w:hAnsi="Verdana" w:cs="Verdana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-53751</wp:posOffset>
                </wp:positionH>
                <wp:positionV relativeFrom="paragraph">
                  <wp:posOffset>-592768</wp:posOffset>
                </wp:positionV>
                <wp:extent cx="1028673" cy="470079"/>
                <wp:effectExtent l="19050" t="0" r="1905" b="0"/>
                <wp:wrapSquare wrapText="bothSides"/>
                <wp:docPr id="4" name="Immagine 2" descr="logonu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nu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71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81" w:type="dxa"/>
          <w:vAlign w:val="center"/>
        </w:tcPr>
        <w:p w:rsidR="00D26B9B" w:rsidRDefault="00D26B9B" w:rsidP="00730D18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 xml:space="preserve">RICHIESTA DI ACQUISTO </w:t>
          </w:r>
        </w:p>
        <w:p w:rsidR="00D26B9B" w:rsidRDefault="00D26B9B" w:rsidP="00730D18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BENI/SERVIZI IN ECONOMIA</w:t>
          </w:r>
        </w:p>
        <w:p w:rsidR="00D26B9B" w:rsidRPr="005850C3" w:rsidRDefault="00D26B9B" w:rsidP="00367D78">
          <w:pPr>
            <w:spacing w:after="0" w:line="240" w:lineRule="auto"/>
            <w:jc w:val="center"/>
            <w:rPr>
              <w:rFonts w:ascii="Verdana" w:hAnsi="Verdana" w:cs="Verdana"/>
              <w:b/>
              <w:bCs/>
              <w:spacing w:val="-4"/>
              <w:sz w:val="21"/>
              <w:szCs w:val="21"/>
            </w:rPr>
          </w:pPr>
          <w:r>
            <w:rPr>
              <w:b/>
            </w:rPr>
            <w:t>(FUORI MEPA e CONSIP)</w:t>
          </w:r>
        </w:p>
      </w:tc>
      <w:tc>
        <w:tcPr>
          <w:tcW w:w="1965" w:type="dxa"/>
          <w:vAlign w:val="center"/>
        </w:tcPr>
        <w:p w:rsidR="00D26B9B" w:rsidRPr="003000B2" w:rsidRDefault="00D26B9B" w:rsidP="00B439B6">
          <w:pPr>
            <w:tabs>
              <w:tab w:val="center" w:pos="4819"/>
              <w:tab w:val="right" w:pos="9638"/>
            </w:tabs>
            <w:spacing w:after="0"/>
            <w:ind w:right="360"/>
            <w:jc w:val="center"/>
            <w:rPr>
              <w:rFonts w:ascii="Verdana" w:hAnsi="Verdana" w:cs="Verdana"/>
              <w:color w:val="000000"/>
              <w:sz w:val="16"/>
              <w:szCs w:val="16"/>
            </w:rPr>
          </w:pPr>
          <w:r>
            <w:rPr>
              <w:rFonts w:ascii="Verdana" w:hAnsi="Verdana" w:cs="Tahoma"/>
              <w:sz w:val="16"/>
              <w:szCs w:val="16"/>
            </w:rPr>
            <w:t xml:space="preserve">Pag. </w:t>
          </w:r>
          <w:r w:rsidR="004212D2">
            <w:rPr>
              <w:rFonts w:cs="Tahoma"/>
              <w:sz w:val="16"/>
              <w:szCs w:val="16"/>
            </w:rPr>
            <w:fldChar w:fldCharType="begin"/>
          </w:r>
          <w:r>
            <w:rPr>
              <w:rFonts w:cs="Tahoma"/>
              <w:sz w:val="16"/>
              <w:szCs w:val="16"/>
            </w:rPr>
            <w:instrText xml:space="preserve"> PAGE </w:instrText>
          </w:r>
          <w:r w:rsidR="004212D2">
            <w:rPr>
              <w:rFonts w:cs="Tahoma"/>
              <w:sz w:val="16"/>
              <w:szCs w:val="16"/>
            </w:rPr>
            <w:fldChar w:fldCharType="separate"/>
          </w:r>
          <w:r w:rsidR="00D92DAE">
            <w:rPr>
              <w:rFonts w:cs="Tahoma"/>
              <w:noProof/>
              <w:sz w:val="16"/>
              <w:szCs w:val="16"/>
            </w:rPr>
            <w:t>3</w:t>
          </w:r>
          <w:r w:rsidR="004212D2">
            <w:rPr>
              <w:rFonts w:cs="Tahoma"/>
              <w:sz w:val="16"/>
              <w:szCs w:val="16"/>
            </w:rPr>
            <w:fldChar w:fldCharType="end"/>
          </w:r>
          <w:r>
            <w:rPr>
              <w:rFonts w:ascii="Verdana" w:hAnsi="Verdana" w:cs="Tahoma"/>
              <w:sz w:val="16"/>
              <w:szCs w:val="16"/>
            </w:rPr>
            <w:t xml:space="preserve"> di  </w:t>
          </w:r>
          <w:r w:rsidR="004212D2">
            <w:rPr>
              <w:rFonts w:cs="Tahoma"/>
              <w:sz w:val="16"/>
              <w:szCs w:val="16"/>
            </w:rPr>
            <w:fldChar w:fldCharType="begin"/>
          </w:r>
          <w:r>
            <w:rPr>
              <w:rFonts w:cs="Tahoma"/>
              <w:sz w:val="16"/>
              <w:szCs w:val="16"/>
            </w:rPr>
            <w:instrText xml:space="preserve"> NUMPAGES \*Arabic </w:instrText>
          </w:r>
          <w:r w:rsidR="004212D2">
            <w:rPr>
              <w:rFonts w:cs="Tahoma"/>
              <w:sz w:val="16"/>
              <w:szCs w:val="16"/>
            </w:rPr>
            <w:fldChar w:fldCharType="separate"/>
          </w:r>
          <w:r w:rsidR="00D92DAE">
            <w:rPr>
              <w:rFonts w:cs="Tahoma"/>
              <w:noProof/>
              <w:sz w:val="16"/>
              <w:szCs w:val="16"/>
            </w:rPr>
            <w:t>3</w:t>
          </w:r>
          <w:r w:rsidR="004212D2">
            <w:rPr>
              <w:rFonts w:cs="Tahoma"/>
              <w:sz w:val="16"/>
              <w:szCs w:val="16"/>
            </w:rPr>
            <w:fldChar w:fldCharType="end"/>
          </w:r>
        </w:p>
      </w:tc>
    </w:tr>
  </w:tbl>
  <w:p w:rsidR="00D26B9B" w:rsidRPr="00730D18" w:rsidRDefault="00D26B9B" w:rsidP="00B439B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9B" w:rsidRDefault="004212D2" w:rsidP="00B013E0">
    <w:pPr>
      <w:jc w:val="right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1.25pt;margin-top:-2.6pt;width:242.3pt;height:107.05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" filled="f" stroked="f">
          <v:textbox inset="0,0,0,0">
            <w:txbxContent>
              <w:p w:rsidR="00D26B9B" w:rsidRDefault="00170B4E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2265680" cy="1249045"/>
                      <wp:effectExtent l="0" t="0" r="1270" b="0"/>
                      <wp:docPr id="1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65680" cy="1249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26B9B" w:rsidRDefault="00D26B9B"/>
              <w:p w:rsidR="00D26B9B" w:rsidRDefault="00D26B9B"/>
            </w:txbxContent>
          </v:textbox>
        </v:shape>
      </w:pict>
    </w:r>
    <w:r>
      <w:rPr>
        <w:noProof/>
        <w:lang w:eastAsia="it-IT"/>
      </w:rPr>
      <w:pict>
        <v:shape id="_x0000_s2050" type="#_x0000_t202" style="position:absolute;left:0;text-align:left;margin-left:210.95pt;margin-top:-3.05pt;width:204.95pt;height:97.5pt;z-index:25165721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" stroked="f">
          <v:textbox>
            <w:txbxContent>
              <w:p w:rsidR="00D26B9B" w:rsidRPr="00FB2043" w:rsidRDefault="00D26B9B" w:rsidP="007B78FC">
                <w:pPr>
                  <w:pStyle w:val="NormaleDiDA"/>
                  <w:jc w:val="right"/>
                </w:pPr>
              </w:p>
            </w:txbxContent>
          </v:textbox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253"/>
    <w:multiLevelType w:val="hybridMultilevel"/>
    <w:tmpl w:val="94E24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E307E"/>
    <w:multiLevelType w:val="hybridMultilevel"/>
    <w:tmpl w:val="D6C4B142"/>
    <w:lvl w:ilvl="0" w:tplc="4076516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350DF4"/>
    <w:multiLevelType w:val="hybridMultilevel"/>
    <w:tmpl w:val="CF50D2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36559F"/>
    <w:multiLevelType w:val="hybridMultilevel"/>
    <w:tmpl w:val="67C8F12E"/>
    <w:lvl w:ilvl="0" w:tplc="7682CAD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B2617"/>
    <w:multiLevelType w:val="hybridMultilevel"/>
    <w:tmpl w:val="D37CF8AA"/>
    <w:lvl w:ilvl="0" w:tplc="DA207DF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attachedTemplate r:id="rId1"/>
  <w:stylePaneFormatFilter w:val="000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C461B"/>
    <w:rsid w:val="00023ADB"/>
    <w:rsid w:val="000262E0"/>
    <w:rsid w:val="0003652D"/>
    <w:rsid w:val="000477BD"/>
    <w:rsid w:val="000508A2"/>
    <w:rsid w:val="00050AA1"/>
    <w:rsid w:val="00055F9F"/>
    <w:rsid w:val="00065CA4"/>
    <w:rsid w:val="00066948"/>
    <w:rsid w:val="00081BCF"/>
    <w:rsid w:val="0008212A"/>
    <w:rsid w:val="0008316F"/>
    <w:rsid w:val="000B059C"/>
    <w:rsid w:val="000E648D"/>
    <w:rsid w:val="000E7150"/>
    <w:rsid w:val="0012779B"/>
    <w:rsid w:val="00154DB3"/>
    <w:rsid w:val="00170B4E"/>
    <w:rsid w:val="00177DDF"/>
    <w:rsid w:val="001821F8"/>
    <w:rsid w:val="00191CF4"/>
    <w:rsid w:val="001A3404"/>
    <w:rsid w:val="001C21E3"/>
    <w:rsid w:val="001F67F6"/>
    <w:rsid w:val="001F7C96"/>
    <w:rsid w:val="00224B1F"/>
    <w:rsid w:val="00237ADD"/>
    <w:rsid w:val="00250117"/>
    <w:rsid w:val="002C6639"/>
    <w:rsid w:val="002E3951"/>
    <w:rsid w:val="003000B2"/>
    <w:rsid w:val="00363546"/>
    <w:rsid w:val="00367436"/>
    <w:rsid w:val="00367D78"/>
    <w:rsid w:val="003703CC"/>
    <w:rsid w:val="003768B7"/>
    <w:rsid w:val="00393DF5"/>
    <w:rsid w:val="003A77E5"/>
    <w:rsid w:val="003B55FB"/>
    <w:rsid w:val="003C70F2"/>
    <w:rsid w:val="003D2621"/>
    <w:rsid w:val="003E607E"/>
    <w:rsid w:val="003E65B5"/>
    <w:rsid w:val="003F09A8"/>
    <w:rsid w:val="003F4557"/>
    <w:rsid w:val="003F54F5"/>
    <w:rsid w:val="0040330F"/>
    <w:rsid w:val="004212D2"/>
    <w:rsid w:val="004240AA"/>
    <w:rsid w:val="00426043"/>
    <w:rsid w:val="00432CAE"/>
    <w:rsid w:val="00453968"/>
    <w:rsid w:val="00456018"/>
    <w:rsid w:val="00456577"/>
    <w:rsid w:val="0046437A"/>
    <w:rsid w:val="00476110"/>
    <w:rsid w:val="0048014F"/>
    <w:rsid w:val="00483D37"/>
    <w:rsid w:val="004A00AA"/>
    <w:rsid w:val="004A35A1"/>
    <w:rsid w:val="004A3C28"/>
    <w:rsid w:val="004C14B8"/>
    <w:rsid w:val="00504677"/>
    <w:rsid w:val="00505F99"/>
    <w:rsid w:val="00510B2D"/>
    <w:rsid w:val="00522D12"/>
    <w:rsid w:val="0053036E"/>
    <w:rsid w:val="00534D11"/>
    <w:rsid w:val="00546109"/>
    <w:rsid w:val="005515CC"/>
    <w:rsid w:val="0055353E"/>
    <w:rsid w:val="00563E19"/>
    <w:rsid w:val="005850C3"/>
    <w:rsid w:val="00597875"/>
    <w:rsid w:val="005B7473"/>
    <w:rsid w:val="005C25AD"/>
    <w:rsid w:val="005C42FC"/>
    <w:rsid w:val="005C461B"/>
    <w:rsid w:val="0060023C"/>
    <w:rsid w:val="00612FF3"/>
    <w:rsid w:val="0064320E"/>
    <w:rsid w:val="00643E41"/>
    <w:rsid w:val="00645A5E"/>
    <w:rsid w:val="0065611C"/>
    <w:rsid w:val="00671E05"/>
    <w:rsid w:val="00677281"/>
    <w:rsid w:val="006A1676"/>
    <w:rsid w:val="006A27D4"/>
    <w:rsid w:val="006A407E"/>
    <w:rsid w:val="006D559E"/>
    <w:rsid w:val="006D5931"/>
    <w:rsid w:val="00712443"/>
    <w:rsid w:val="00727DA0"/>
    <w:rsid w:val="00730D18"/>
    <w:rsid w:val="007439CA"/>
    <w:rsid w:val="0077769F"/>
    <w:rsid w:val="007902C6"/>
    <w:rsid w:val="007B5D5D"/>
    <w:rsid w:val="007B78FC"/>
    <w:rsid w:val="007C24D7"/>
    <w:rsid w:val="007D0BD6"/>
    <w:rsid w:val="007E3DBF"/>
    <w:rsid w:val="007F48A1"/>
    <w:rsid w:val="00807446"/>
    <w:rsid w:val="0088584C"/>
    <w:rsid w:val="008A11DC"/>
    <w:rsid w:val="008A27DA"/>
    <w:rsid w:val="008A34C6"/>
    <w:rsid w:val="008D03E0"/>
    <w:rsid w:val="008E6DC2"/>
    <w:rsid w:val="008F1D6D"/>
    <w:rsid w:val="008F1EC1"/>
    <w:rsid w:val="0091087D"/>
    <w:rsid w:val="00942811"/>
    <w:rsid w:val="009673FA"/>
    <w:rsid w:val="00A0269E"/>
    <w:rsid w:val="00A14363"/>
    <w:rsid w:val="00A212D8"/>
    <w:rsid w:val="00A32902"/>
    <w:rsid w:val="00A535BF"/>
    <w:rsid w:val="00A54EE1"/>
    <w:rsid w:val="00A6506F"/>
    <w:rsid w:val="00A71C4E"/>
    <w:rsid w:val="00A94B72"/>
    <w:rsid w:val="00AE015F"/>
    <w:rsid w:val="00B013E0"/>
    <w:rsid w:val="00B07EB9"/>
    <w:rsid w:val="00B1477D"/>
    <w:rsid w:val="00B202BB"/>
    <w:rsid w:val="00B439B6"/>
    <w:rsid w:val="00B508A2"/>
    <w:rsid w:val="00B74929"/>
    <w:rsid w:val="00BB71B2"/>
    <w:rsid w:val="00BC4FD9"/>
    <w:rsid w:val="00BF4360"/>
    <w:rsid w:val="00BF55B6"/>
    <w:rsid w:val="00C03B45"/>
    <w:rsid w:val="00C233EA"/>
    <w:rsid w:val="00C379AA"/>
    <w:rsid w:val="00C51A9E"/>
    <w:rsid w:val="00C5533E"/>
    <w:rsid w:val="00C61349"/>
    <w:rsid w:val="00C672CA"/>
    <w:rsid w:val="00C7141A"/>
    <w:rsid w:val="00C824F1"/>
    <w:rsid w:val="00CA1BD6"/>
    <w:rsid w:val="00CA3C8A"/>
    <w:rsid w:val="00CB4B31"/>
    <w:rsid w:val="00CB609B"/>
    <w:rsid w:val="00CC6FDE"/>
    <w:rsid w:val="00CE7A23"/>
    <w:rsid w:val="00CF128B"/>
    <w:rsid w:val="00CF185E"/>
    <w:rsid w:val="00CF32AC"/>
    <w:rsid w:val="00D111A7"/>
    <w:rsid w:val="00D2502F"/>
    <w:rsid w:val="00D26B9B"/>
    <w:rsid w:val="00D62FEE"/>
    <w:rsid w:val="00D7562E"/>
    <w:rsid w:val="00D810E5"/>
    <w:rsid w:val="00D82B8B"/>
    <w:rsid w:val="00D84711"/>
    <w:rsid w:val="00D92DAE"/>
    <w:rsid w:val="00DA4B31"/>
    <w:rsid w:val="00DD237A"/>
    <w:rsid w:val="00DD4FE5"/>
    <w:rsid w:val="00E134A9"/>
    <w:rsid w:val="00E35FD0"/>
    <w:rsid w:val="00E44BC1"/>
    <w:rsid w:val="00E521A6"/>
    <w:rsid w:val="00E5652E"/>
    <w:rsid w:val="00E56FB8"/>
    <w:rsid w:val="00E57C48"/>
    <w:rsid w:val="00E57C8C"/>
    <w:rsid w:val="00E6666D"/>
    <w:rsid w:val="00E75670"/>
    <w:rsid w:val="00E8732F"/>
    <w:rsid w:val="00E93DB9"/>
    <w:rsid w:val="00E96151"/>
    <w:rsid w:val="00ED0638"/>
    <w:rsid w:val="00ED3301"/>
    <w:rsid w:val="00ED7995"/>
    <w:rsid w:val="00EE299F"/>
    <w:rsid w:val="00F0436C"/>
    <w:rsid w:val="00F101B4"/>
    <w:rsid w:val="00F57D9D"/>
    <w:rsid w:val="00F83322"/>
    <w:rsid w:val="00FB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AA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BB71B2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BB71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locked/>
    <w:rsid w:val="00BB71B2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locked/>
    <w:rsid w:val="00363546"/>
    <w:rPr>
      <w:rFonts w:ascii="Palatino Linotype" w:hAnsi="Palatino Linotype" w:cs="Times New Roman"/>
      <w:sz w:val="22"/>
      <w:szCs w:val="22"/>
      <w:lang w:eastAsia="en-US"/>
    </w:rPr>
  </w:style>
  <w:style w:type="paragraph" w:styleId="Elenco">
    <w:name w:val="List"/>
    <w:basedOn w:val="Corpodeltesto"/>
    <w:uiPriority w:val="99"/>
    <w:locked/>
    <w:rsid w:val="00BB71B2"/>
  </w:style>
  <w:style w:type="paragraph" w:styleId="Didascalia">
    <w:name w:val="caption"/>
    <w:basedOn w:val="Normale"/>
    <w:uiPriority w:val="35"/>
    <w:qFormat/>
    <w:locked/>
    <w:rsid w:val="00BB71B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BB71B2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/>
      <w:kern w:val="1"/>
      <w:sz w:val="24"/>
      <w:szCs w:val="20"/>
      <w:lang w:eastAsia="zh-CN"/>
    </w:rPr>
  </w:style>
  <w:style w:type="character" w:customStyle="1" w:styleId="IntestazioneCarattere">
    <w:name w:val="Intestazione Carattere"/>
    <w:link w:val="Intestazione"/>
    <w:uiPriority w:val="99"/>
    <w:locked/>
    <w:rsid w:val="00B013E0"/>
    <w:rPr>
      <w:rFonts w:eastAsia="SimSun" w:cs="Times New Roman"/>
      <w:kern w:val="1"/>
      <w:sz w:val="24"/>
      <w:lang w:eastAsia="zh-CN"/>
    </w:rPr>
  </w:style>
  <w:style w:type="paragraph" w:styleId="Pidipagina">
    <w:name w:val="footer"/>
    <w:basedOn w:val="Normale"/>
    <w:link w:val="Pidipagina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/>
      <w:kern w:val="1"/>
      <w:sz w:val="24"/>
      <w:szCs w:val="20"/>
      <w:lang w:eastAsia="zh-CN"/>
    </w:rPr>
  </w:style>
  <w:style w:type="character" w:customStyle="1" w:styleId="PidipaginaCarattere">
    <w:name w:val="Piè di pagina Carattere"/>
    <w:link w:val="Pidipagina"/>
    <w:uiPriority w:val="99"/>
    <w:locked/>
    <w:rsid w:val="003B55FB"/>
    <w:rPr>
      <w:rFonts w:eastAsia="SimSun" w:cs="Times New Roman"/>
      <w:kern w:val="1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eastAsia="SimSun" w:hAnsi="Tahoma"/>
      <w:kern w:val="1"/>
      <w:sz w:val="14"/>
      <w:szCs w:val="20"/>
      <w:lang w:eastAsia="zh-CN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eastAsia="SimSun" w:hAnsi="Arial"/>
      <w:kern w:val="1"/>
      <w:sz w:val="20"/>
      <w:szCs w:val="20"/>
      <w:lang w:eastAsia="zh-CN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727DA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/>
      <w:kern w:val="1"/>
      <w:sz w:val="21"/>
      <w:szCs w:val="20"/>
      <w:lang w:eastAsia="zh-CN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27DA0"/>
    <w:rPr>
      <w:rFonts w:eastAsia="SimSun" w:cs="Times New Roman"/>
      <w:kern w:val="1"/>
      <w:sz w:val="21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727DA0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/>
      <w:kern w:val="1"/>
      <w:sz w:val="21"/>
      <w:szCs w:val="20"/>
      <w:lang w:eastAsia="zh-C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27DA0"/>
    <w:rPr>
      <w:rFonts w:eastAsia="SimSun" w:cs="Times New Roman"/>
      <w:kern w:val="1"/>
      <w:sz w:val="21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47611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476110"/>
    <w:rPr>
      <w:rFonts w:cs="Times New Roman"/>
    </w:rPr>
  </w:style>
  <w:style w:type="character" w:styleId="Rimandonotaapidipagina">
    <w:name w:val="footnote reference"/>
    <w:uiPriority w:val="99"/>
    <w:locked/>
    <w:rsid w:val="0047611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quistinretepa.it/opencms/opencm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rt.e.toscana.it/regione-toscana/pleiade/?pagina=ne_registrazion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zia\AppData\Local\Temp\ING-INDISTR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2283-0416-4924-BD6F-BB6EF268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ING-INDISTRIALE</Template>
  <TotalTime>21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7103</CharactersWithSpaces>
  <SharedDoc>false</SharedDoc>
  <HLinks>
    <vt:vector size="18" baseType="variant">
      <vt:variant>
        <vt:i4>6291527</vt:i4>
      </vt:variant>
      <vt:variant>
        <vt:i4>9</vt:i4>
      </vt:variant>
      <vt:variant>
        <vt:i4>0</vt:i4>
      </vt:variant>
      <vt:variant>
        <vt:i4>5</vt:i4>
      </vt:variant>
      <vt:variant>
        <vt:lpwstr>http://start.e.toscana.it/regione-toscana/pleiade/?pagina=ne_registrazione</vt:lpwstr>
      </vt:variant>
      <vt:variant>
        <vt:lpwstr/>
      </vt:variant>
      <vt:variant>
        <vt:i4>6815787</vt:i4>
      </vt:variant>
      <vt:variant>
        <vt:i4>6</vt:i4>
      </vt:variant>
      <vt:variant>
        <vt:i4>0</vt:i4>
      </vt:variant>
      <vt:variant>
        <vt:i4>5</vt:i4>
      </vt:variant>
      <vt:variant>
        <vt:lpwstr>https://www.acquistinretepa.it/opencms/opencms/</vt:lpwstr>
      </vt:variant>
      <vt:variant>
        <vt:lpwstr/>
      </vt:variant>
      <vt:variant>
        <vt:i4>6094882</vt:i4>
      </vt:variant>
      <vt:variant>
        <vt:i4>6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daniele</cp:lastModifiedBy>
  <cp:revision>12</cp:revision>
  <cp:lastPrinted>2015-11-12T14:14:00Z</cp:lastPrinted>
  <dcterms:created xsi:type="dcterms:W3CDTF">2015-10-26T15:23:00Z</dcterms:created>
  <dcterms:modified xsi:type="dcterms:W3CDTF">2015-11-12T14:14:00Z</dcterms:modified>
</cp:coreProperties>
</file>